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EEA2" w14:textId="77777777" w:rsidR="00A83C37" w:rsidRPr="001F753F" w:rsidRDefault="009743F9" w:rsidP="00A344F6">
      <w:pPr>
        <w:pStyle w:val="TableHeader"/>
        <w:sectPr w:rsidR="00A83C37" w:rsidRPr="001F753F" w:rsidSect="00641DC0">
          <w:pgSz w:w="12240" w:h="15840"/>
          <w:pgMar w:top="1440" w:right="1440" w:bottom="1440" w:left="1440" w:header="720" w:footer="720" w:gutter="0"/>
          <w:cols w:space="720"/>
          <w:docGrid w:linePitch="360"/>
        </w:sectPr>
      </w:pPr>
      <w:r w:rsidRPr="001F753F">
        <w:rPr>
          <w:noProof/>
        </w:rPr>
        <mc:AlternateContent>
          <mc:Choice Requires="wps">
            <w:drawing>
              <wp:anchor distT="0" distB="0" distL="114300" distR="114300" simplePos="0" relativeHeight="251663360" behindDoc="0" locked="0" layoutInCell="1" allowOverlap="1" wp14:anchorId="7E214356" wp14:editId="0881634D">
                <wp:simplePos x="0" y="0"/>
                <wp:positionH relativeFrom="margin">
                  <wp:posOffset>125095</wp:posOffset>
                </wp:positionH>
                <wp:positionV relativeFrom="margin">
                  <wp:posOffset>1784985</wp:posOffset>
                </wp:positionV>
                <wp:extent cx="5686425" cy="237807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5686425" cy="237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BFC48" w14:textId="77777777" w:rsidR="00642732" w:rsidRDefault="00642732" w:rsidP="009A533B">
                            <w:pPr>
                              <w:pStyle w:val="Title"/>
                            </w:pPr>
                            <w:r>
                              <w:t>GEN-2013-002 &amp;</w:t>
                            </w:r>
                          </w:p>
                          <w:p w14:paraId="523EA580" w14:textId="19AF7D06" w:rsidR="00642732" w:rsidRPr="003A0A76" w:rsidRDefault="00642732" w:rsidP="009A533B">
                            <w:pPr>
                              <w:pStyle w:val="Title"/>
                            </w:pPr>
                            <w:r>
                              <w:t xml:space="preserve">GEN-2013-019 </w:t>
                            </w:r>
                          </w:p>
                          <w:p w14:paraId="485FF5E4" w14:textId="77777777" w:rsidR="00642732" w:rsidRPr="003A0A76" w:rsidRDefault="00642732" w:rsidP="009A533B">
                            <w:pPr>
                              <w:pStyle w:val="Subtitle"/>
                            </w:pPr>
                            <w:r>
                              <w:t>Modification Request Impact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14356" id="_x0000_t202" coordsize="21600,21600" o:spt="202" path="m,l,21600r21600,l21600,xe">
                <v:stroke joinstyle="miter"/>
                <v:path gradientshapeok="t" o:connecttype="rect"/>
              </v:shapetype>
              <v:shape id="Text Box 2" o:spid="_x0000_s1026" type="#_x0000_t202" style="position:absolute;left:0;text-align:left;margin-left:9.85pt;margin-top:140.55pt;width:447.75pt;height:18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" filled="f" stroked="f" strokeweight=".5pt">
                <v:textbox>
                  <w:txbxContent>
                    <w:p w14:paraId="7C5BFC48" w14:textId="77777777" w:rsidR="00642732" w:rsidRDefault="00642732" w:rsidP="009A533B">
                      <w:pPr>
                        <w:pStyle w:val="Title"/>
                      </w:pPr>
                      <w:r>
                        <w:t>GEN-2013-002 &amp;</w:t>
                      </w:r>
                    </w:p>
                    <w:p w14:paraId="523EA580" w14:textId="19AF7D06" w:rsidR="00642732" w:rsidRPr="003A0A76" w:rsidRDefault="00642732" w:rsidP="009A533B">
                      <w:pPr>
                        <w:pStyle w:val="Title"/>
                      </w:pPr>
                      <w:r>
                        <w:t xml:space="preserve">GEN-2013-019 </w:t>
                      </w:r>
                    </w:p>
                    <w:p w14:paraId="485FF5E4" w14:textId="77777777" w:rsidR="00642732" w:rsidRPr="003A0A76" w:rsidRDefault="00642732" w:rsidP="009A533B">
                      <w:pPr>
                        <w:pStyle w:val="Subtitle"/>
                      </w:pPr>
                      <w:r>
                        <w:t>Modification Request Impact Study</w:t>
                      </w:r>
                    </w:p>
                  </w:txbxContent>
                </v:textbox>
                <w10:wrap type="square" anchorx="margin" anchory="margin"/>
              </v:shape>
            </w:pict>
          </mc:Fallback>
        </mc:AlternateContent>
      </w:r>
      <w:r w:rsidR="009A533B" w:rsidRPr="001F753F">
        <w:rPr>
          <w:noProof/>
        </w:rPr>
        <mc:AlternateContent>
          <mc:Choice Requires="wps">
            <w:drawing>
              <wp:anchor distT="0" distB="0" distL="114300" distR="114300" simplePos="0" relativeHeight="251664384" behindDoc="0" locked="0" layoutInCell="1" allowOverlap="1" wp14:anchorId="0A71868E" wp14:editId="4043A517">
                <wp:simplePos x="0" y="0"/>
                <wp:positionH relativeFrom="margin">
                  <wp:posOffset>167005</wp:posOffset>
                </wp:positionH>
                <wp:positionV relativeFrom="page">
                  <wp:posOffset>7848600</wp:posOffset>
                </wp:positionV>
                <wp:extent cx="3901935" cy="142875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90193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2971A" w14:textId="77777777" w:rsidR="00642732" w:rsidRDefault="00642732" w:rsidP="00E9663D">
                            <w:r>
                              <w:t>By SPP Generator Interconnection</w:t>
                            </w:r>
                          </w:p>
                          <w:p w14:paraId="5B6B6023" w14:textId="3353E086" w:rsidR="00642732" w:rsidRPr="00A9550B" w:rsidRDefault="00642732" w:rsidP="009A533B">
                            <w:r w:rsidRPr="00D25935">
                              <w:t xml:space="preserve">Published on </w:t>
                            </w:r>
                            <w:r w:rsidR="00D108A5">
                              <w:t>June 7</w:t>
                            </w:r>
                            <w:r w:rsidRPr="00D25935">
                              <w: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1868E" id="_x0000_t202" coordsize="21600,21600" o:spt="202" path="m,l,21600r21600,l21600,xe">
                <v:stroke joinstyle="miter"/>
                <v:path gradientshapeok="t" o:connecttype="rect"/>
              </v:shapetype>
              <v:shape id="Text Box 3" o:spid="_x0000_s1027" type="#_x0000_t202" style="position:absolute;left:0;text-align:left;margin-left:13.15pt;margin-top:618pt;width:307.2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" fillcolor="white [3201]" stroked="f" strokeweight=".5pt">
                <v:textbox>
                  <w:txbxContent>
                    <w:p w14:paraId="0102971A" w14:textId="77777777" w:rsidR="00642732" w:rsidRDefault="00642732" w:rsidP="00E9663D">
                      <w:r>
                        <w:t>By SPP Generator Interconnection</w:t>
                      </w:r>
                    </w:p>
                    <w:p w14:paraId="5B6B6023" w14:textId="3353E086" w:rsidR="00642732" w:rsidRPr="00A9550B" w:rsidRDefault="00642732" w:rsidP="009A533B">
                      <w:r w:rsidRPr="00D25935">
                        <w:t xml:space="preserve">Published on </w:t>
                      </w:r>
                      <w:r w:rsidR="00D108A5">
                        <w:t>June 7</w:t>
                      </w:r>
                      <w:r w:rsidRPr="00D25935">
                        <w:t>, 2023</w:t>
                      </w:r>
                    </w:p>
                  </w:txbxContent>
                </v:textbox>
                <w10:wrap anchorx="margin" anchory="page"/>
              </v:shape>
            </w:pict>
          </mc:Fallback>
        </mc:AlternateContent>
      </w:r>
      <w:r w:rsidR="009A533B" w:rsidRPr="001F753F">
        <w:rPr>
          <w:noProof/>
        </w:rPr>
        <w:drawing>
          <wp:anchor distT="0" distB="0" distL="114300" distR="114300" simplePos="0" relativeHeight="251661312" behindDoc="0" locked="0" layoutInCell="1" allowOverlap="1" wp14:anchorId="2D2A27DD" wp14:editId="45481CD5">
            <wp:simplePos x="0" y="0"/>
            <wp:positionH relativeFrom="margin">
              <wp:align>left</wp:align>
            </wp:positionH>
            <wp:positionV relativeFrom="margin">
              <wp:posOffset>952500</wp:posOffset>
            </wp:positionV>
            <wp:extent cx="1905000" cy="655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P Logo - Re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655320"/>
                    </a:xfrm>
                    <a:prstGeom prst="rect">
                      <a:avLst/>
                    </a:prstGeom>
                  </pic:spPr>
                </pic:pic>
              </a:graphicData>
            </a:graphic>
            <wp14:sizeRelH relativeFrom="margin">
              <wp14:pctWidth>0</wp14:pctWidth>
            </wp14:sizeRelH>
            <wp14:sizeRelV relativeFrom="margin">
              <wp14:pctHeight>0</wp14:pctHeight>
            </wp14:sizeRelV>
          </wp:anchor>
        </w:drawing>
      </w:r>
    </w:p>
    <w:p w14:paraId="1A347C52" w14:textId="77777777" w:rsidR="00A83C37" w:rsidRPr="001F753F" w:rsidRDefault="00984A12" w:rsidP="009A533B">
      <w:pPr>
        <w:pStyle w:val="Heading1"/>
      </w:pPr>
      <w:bookmarkStart w:id="0" w:name="_Toc136960171"/>
      <w:r w:rsidRPr="001F753F">
        <w:rPr>
          <w:rStyle w:val="Heading1Char"/>
          <w:caps/>
        </w:rPr>
        <w:lastRenderedPageBreak/>
        <w:t>R</w:t>
      </w:r>
      <w:r w:rsidR="00641DC0" w:rsidRPr="001F753F">
        <w:rPr>
          <w:rStyle w:val="Heading1Char"/>
          <w:caps/>
        </w:rPr>
        <w:t xml:space="preserve">evision </w:t>
      </w:r>
      <w:r w:rsidRPr="001F753F">
        <w:rPr>
          <w:rStyle w:val="Heading1Char"/>
          <w:caps/>
        </w:rPr>
        <w:t>H</w:t>
      </w:r>
      <w:r w:rsidR="00641DC0" w:rsidRPr="001F753F">
        <w:rPr>
          <w:rStyle w:val="Heading1Char"/>
          <w:caps/>
        </w:rPr>
        <w:t>istory</w:t>
      </w:r>
      <w:bookmarkEnd w:id="0"/>
    </w:p>
    <w:tbl>
      <w:tblPr>
        <w:tblStyle w:val="SPPOfficialTableDefaultTable"/>
        <w:tblW w:w="0" w:type="auto"/>
        <w:tblBorders>
          <w:insideH w:val="single" w:sz="8" w:space="0" w:color="FFFFFF" w:themeColor="background1"/>
          <w:insideV w:val="single" w:sz="8" w:space="0" w:color="FFFFFF" w:themeColor="background1"/>
        </w:tblBorders>
        <w:tblLook w:val="0420" w:firstRow="1" w:lastRow="0" w:firstColumn="0" w:lastColumn="0" w:noHBand="0" w:noVBand="1"/>
      </w:tblPr>
      <w:tblGrid>
        <w:gridCol w:w="2337"/>
        <w:gridCol w:w="2337"/>
        <w:gridCol w:w="2338"/>
        <w:gridCol w:w="2338"/>
      </w:tblGrid>
      <w:tr w:rsidR="00B43E31" w:rsidRPr="001F753F" w14:paraId="0F6773CE" w14:textId="77777777" w:rsidTr="00E624D7">
        <w:trPr>
          <w:cnfStyle w:val="100000000000" w:firstRow="1" w:lastRow="0" w:firstColumn="0" w:lastColumn="0" w:oddVBand="0" w:evenVBand="0" w:oddHBand="0" w:evenHBand="0" w:firstRowFirstColumn="0" w:firstRowLastColumn="0" w:lastRowFirstColumn="0" w:lastRowLastColumn="0"/>
        </w:trPr>
        <w:tc>
          <w:tcPr>
            <w:tcW w:w="2337" w:type="dxa"/>
          </w:tcPr>
          <w:p w14:paraId="6A92037E" w14:textId="77777777" w:rsidR="00641DC0" w:rsidRPr="001F753F" w:rsidRDefault="00641DC0" w:rsidP="009A533B">
            <w:pPr>
              <w:pStyle w:val="TableHeader"/>
              <w:rPr>
                <w:b w:val="0"/>
                <w:caps/>
              </w:rPr>
            </w:pPr>
            <w:r w:rsidRPr="001F753F">
              <w:rPr>
                <w:b w:val="0"/>
                <w:caps/>
              </w:rPr>
              <w:t>Date or version number</w:t>
            </w:r>
          </w:p>
        </w:tc>
        <w:tc>
          <w:tcPr>
            <w:tcW w:w="2337" w:type="dxa"/>
          </w:tcPr>
          <w:p w14:paraId="7E9CF154" w14:textId="77777777" w:rsidR="00641DC0" w:rsidRPr="001F753F" w:rsidRDefault="00641DC0" w:rsidP="009A533B">
            <w:pPr>
              <w:pStyle w:val="TableHeader"/>
              <w:rPr>
                <w:b w:val="0"/>
                <w:caps/>
              </w:rPr>
            </w:pPr>
            <w:r w:rsidRPr="001F753F">
              <w:rPr>
                <w:b w:val="0"/>
                <w:caps/>
              </w:rPr>
              <w:t>Author</w:t>
            </w:r>
          </w:p>
        </w:tc>
        <w:tc>
          <w:tcPr>
            <w:tcW w:w="2338" w:type="dxa"/>
          </w:tcPr>
          <w:p w14:paraId="65E32DAE" w14:textId="77777777" w:rsidR="00641DC0" w:rsidRPr="001F753F" w:rsidRDefault="00641DC0" w:rsidP="009A533B">
            <w:pPr>
              <w:pStyle w:val="TableHeader"/>
              <w:rPr>
                <w:b w:val="0"/>
                <w:caps/>
              </w:rPr>
            </w:pPr>
            <w:r w:rsidRPr="001F753F">
              <w:rPr>
                <w:b w:val="0"/>
                <w:caps/>
              </w:rPr>
              <w:t>Change Description</w:t>
            </w:r>
          </w:p>
        </w:tc>
        <w:tc>
          <w:tcPr>
            <w:tcW w:w="2338" w:type="dxa"/>
          </w:tcPr>
          <w:p w14:paraId="575C6A50" w14:textId="77777777" w:rsidR="00641DC0" w:rsidRPr="001F753F" w:rsidRDefault="00641DC0" w:rsidP="009A533B">
            <w:pPr>
              <w:pStyle w:val="TableHeader"/>
              <w:rPr>
                <w:b w:val="0"/>
                <w:caps/>
              </w:rPr>
            </w:pPr>
            <w:r w:rsidRPr="001F753F">
              <w:rPr>
                <w:b w:val="0"/>
                <w:caps/>
              </w:rPr>
              <w:t>Comments</w:t>
            </w:r>
          </w:p>
        </w:tc>
      </w:tr>
      <w:tr w:rsidR="00B43E31" w:rsidRPr="001F753F" w14:paraId="20BCBA46" w14:textId="77777777" w:rsidTr="00E624D7">
        <w:trPr>
          <w:cnfStyle w:val="000000100000" w:firstRow="0" w:lastRow="0" w:firstColumn="0" w:lastColumn="0" w:oddVBand="0" w:evenVBand="0" w:oddHBand="1" w:evenHBand="0" w:firstRowFirstColumn="0" w:firstRowLastColumn="0" w:lastRowFirstColumn="0" w:lastRowLastColumn="0"/>
        </w:trPr>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D2592A" w14:textId="6FEBC1DE" w:rsidR="00641DC0" w:rsidRPr="001F753F" w:rsidRDefault="00D25935" w:rsidP="00D108A5">
            <w:pPr>
              <w:rPr>
                <w:rFonts w:cs="Segoe UI"/>
              </w:rPr>
            </w:pPr>
            <w:r w:rsidRPr="00D25935">
              <w:rPr>
                <w:rFonts w:cs="Segoe UI"/>
              </w:rPr>
              <w:t>6/</w:t>
            </w:r>
            <w:r w:rsidR="00D108A5">
              <w:rPr>
                <w:rFonts w:cs="Segoe UI"/>
              </w:rPr>
              <w:t>7</w:t>
            </w:r>
            <w:bookmarkStart w:id="1" w:name="_GoBack"/>
            <w:bookmarkEnd w:id="1"/>
            <w:r w:rsidRPr="00D25935">
              <w:rPr>
                <w:rFonts w:cs="Segoe UI"/>
              </w:rPr>
              <w:t>/2023</w:t>
            </w:r>
          </w:p>
        </w:tc>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B363FE" w14:textId="77777777" w:rsidR="00641DC0" w:rsidRPr="001F753F" w:rsidRDefault="009743F9" w:rsidP="00144B98">
            <w:pPr>
              <w:pStyle w:val="TableText"/>
              <w:rPr>
                <w:rFonts w:cs="Segoe UI"/>
              </w:rPr>
            </w:pPr>
            <w:r w:rsidRPr="001F753F">
              <w:rPr>
                <w:rFonts w:cs="Segoe UI"/>
              </w:rPr>
              <w:t>SPP Staff</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0FE8E8" w14:textId="77777777" w:rsidR="00641DC0" w:rsidRPr="001F753F" w:rsidRDefault="009743F9" w:rsidP="009A533B">
            <w:pPr>
              <w:rPr>
                <w:rFonts w:cs="Segoe UI"/>
              </w:rPr>
            </w:pPr>
            <w:r w:rsidRPr="001F753F">
              <w:rPr>
                <w:rFonts w:cs="Segoe UI"/>
              </w:rPr>
              <w:t>Original Version</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66D9C2" w14:textId="77777777" w:rsidR="00641DC0" w:rsidRPr="001F753F" w:rsidRDefault="00641DC0" w:rsidP="009A533B">
            <w:pPr>
              <w:rPr>
                <w:rFonts w:cs="Segoe UI"/>
              </w:rPr>
            </w:pPr>
          </w:p>
        </w:tc>
      </w:tr>
      <w:tr w:rsidR="00641DC0" w:rsidRPr="001F753F" w14:paraId="2E065016" w14:textId="77777777" w:rsidTr="00E624D7">
        <w:trPr>
          <w:cnfStyle w:val="000000010000" w:firstRow="0" w:lastRow="0" w:firstColumn="0" w:lastColumn="0" w:oddVBand="0" w:evenVBand="0" w:oddHBand="0" w:evenHBand="1" w:firstRowFirstColumn="0" w:firstRowLastColumn="0" w:lastRowFirstColumn="0" w:lastRowLastColumn="0"/>
        </w:trPr>
        <w:tc>
          <w:tcPr>
            <w:tcW w:w="2337" w:type="dxa"/>
          </w:tcPr>
          <w:p w14:paraId="0342DE42" w14:textId="77777777" w:rsidR="00641DC0" w:rsidRPr="001F753F" w:rsidRDefault="00641DC0" w:rsidP="009A533B">
            <w:pPr>
              <w:rPr>
                <w:rFonts w:cs="Segoe UI"/>
              </w:rPr>
            </w:pPr>
          </w:p>
        </w:tc>
        <w:tc>
          <w:tcPr>
            <w:tcW w:w="2337" w:type="dxa"/>
          </w:tcPr>
          <w:p w14:paraId="375540C0" w14:textId="77777777" w:rsidR="00641DC0" w:rsidRPr="001F753F" w:rsidRDefault="00641DC0" w:rsidP="009A533B">
            <w:pPr>
              <w:rPr>
                <w:rFonts w:cs="Segoe UI"/>
              </w:rPr>
            </w:pPr>
          </w:p>
        </w:tc>
        <w:tc>
          <w:tcPr>
            <w:tcW w:w="2338" w:type="dxa"/>
          </w:tcPr>
          <w:p w14:paraId="5CA1D71F" w14:textId="77777777" w:rsidR="00641DC0" w:rsidRPr="001F753F" w:rsidRDefault="00641DC0" w:rsidP="009A533B">
            <w:pPr>
              <w:rPr>
                <w:rFonts w:cs="Segoe UI"/>
              </w:rPr>
            </w:pPr>
          </w:p>
        </w:tc>
        <w:tc>
          <w:tcPr>
            <w:tcW w:w="2338" w:type="dxa"/>
          </w:tcPr>
          <w:p w14:paraId="47C6BB25" w14:textId="77777777" w:rsidR="00641DC0" w:rsidRPr="001F753F" w:rsidRDefault="00641DC0" w:rsidP="009A533B">
            <w:pPr>
              <w:rPr>
                <w:rFonts w:cs="Segoe UI"/>
              </w:rPr>
            </w:pPr>
          </w:p>
        </w:tc>
      </w:tr>
      <w:tr w:rsidR="00B43E31" w:rsidRPr="001F753F" w14:paraId="59AE38E6" w14:textId="77777777" w:rsidTr="00E624D7">
        <w:trPr>
          <w:cnfStyle w:val="000000100000" w:firstRow="0" w:lastRow="0" w:firstColumn="0" w:lastColumn="0" w:oddVBand="0" w:evenVBand="0" w:oddHBand="1" w:evenHBand="0" w:firstRowFirstColumn="0" w:firstRowLastColumn="0" w:lastRowFirstColumn="0" w:lastRowLastColumn="0"/>
        </w:trPr>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3B2712" w14:textId="77777777" w:rsidR="00641DC0" w:rsidRPr="001F753F" w:rsidRDefault="00641DC0" w:rsidP="009A533B">
            <w:pPr>
              <w:rPr>
                <w:rFonts w:cs="Segoe UI"/>
              </w:rPr>
            </w:pPr>
          </w:p>
        </w:tc>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56B787" w14:textId="77777777" w:rsidR="00641DC0" w:rsidRPr="001F753F" w:rsidRDefault="00641DC0" w:rsidP="009A533B">
            <w:pPr>
              <w:rPr>
                <w:rFonts w:cs="Segoe UI"/>
              </w:rPr>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CB95A7" w14:textId="77777777" w:rsidR="00641DC0" w:rsidRPr="001F753F" w:rsidRDefault="00641DC0" w:rsidP="009A533B">
            <w:pPr>
              <w:rPr>
                <w:rFonts w:cs="Segoe UI"/>
              </w:rPr>
            </w:pP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38F8D1" w14:textId="77777777" w:rsidR="00641DC0" w:rsidRPr="001F753F" w:rsidRDefault="00641DC0" w:rsidP="009A533B">
            <w:pPr>
              <w:rPr>
                <w:rFonts w:cs="Segoe UI"/>
              </w:rPr>
            </w:pPr>
          </w:p>
        </w:tc>
      </w:tr>
    </w:tbl>
    <w:p w14:paraId="0BC9BAA1" w14:textId="77777777" w:rsidR="00984A12" w:rsidRPr="001F753F" w:rsidRDefault="00984A12" w:rsidP="009A533B">
      <w:pPr>
        <w:rPr>
          <w:rFonts w:cs="Segoe UI"/>
        </w:rPr>
      </w:pPr>
    </w:p>
    <w:p w14:paraId="55097B9E" w14:textId="77777777" w:rsidR="00945429" w:rsidRPr="001F753F" w:rsidRDefault="00945429" w:rsidP="009A533B">
      <w:pPr>
        <w:rPr>
          <w:rFonts w:cs="Segoe UI"/>
        </w:rPr>
      </w:pPr>
    </w:p>
    <w:p w14:paraId="67D84106" w14:textId="77777777" w:rsidR="00E624D7" w:rsidRPr="001F753F" w:rsidRDefault="00E624D7" w:rsidP="009A533B">
      <w:pPr>
        <w:rPr>
          <w:rFonts w:cs="Segoe UI"/>
        </w:rPr>
        <w:sectPr w:rsidR="00E624D7" w:rsidRPr="001F753F" w:rsidSect="00413D5D">
          <w:headerReference w:type="default" r:id="rId9"/>
          <w:footerReference w:type="default" r:id="rId10"/>
          <w:pgSz w:w="12240" w:h="15840"/>
          <w:pgMar w:top="1440" w:right="1440" w:bottom="1440" w:left="1440" w:header="720" w:footer="720" w:gutter="0"/>
          <w:pgNumType w:fmt="lowerRoman" w:start="1"/>
          <w:cols w:space="720"/>
          <w:docGrid w:linePitch="360"/>
        </w:sectPr>
      </w:pPr>
    </w:p>
    <w:sdt>
      <w:sdtPr>
        <w:rPr>
          <w:rFonts w:eastAsiaTheme="minorHAnsi" w:cstheme="minorBidi"/>
          <w:caps w:val="0"/>
          <w:color w:val="auto"/>
          <w:sz w:val="22"/>
          <w:szCs w:val="22"/>
        </w:rPr>
        <w:id w:val="263967951"/>
        <w:docPartObj>
          <w:docPartGallery w:val="Table of Contents"/>
          <w:docPartUnique/>
        </w:docPartObj>
      </w:sdtPr>
      <w:sdtEndPr>
        <w:rPr>
          <w:noProof/>
        </w:rPr>
      </w:sdtEndPr>
      <w:sdtContent>
        <w:p w14:paraId="6E438135" w14:textId="77777777" w:rsidR="00984A12" w:rsidRPr="001F753F" w:rsidRDefault="00984A12" w:rsidP="009A533B">
          <w:pPr>
            <w:pStyle w:val="TOCHeading"/>
          </w:pPr>
          <w:r w:rsidRPr="001F753F">
            <w:t>Contents</w:t>
          </w:r>
        </w:p>
        <w:p w14:paraId="4FB48EC3" w14:textId="6B2E9296" w:rsidR="009C66D8" w:rsidRDefault="00984A12">
          <w:pPr>
            <w:pStyle w:val="TOC1"/>
            <w:rPr>
              <w:rFonts w:asciiTheme="minorHAnsi" w:eastAsiaTheme="minorEastAsia" w:hAnsiTheme="minorHAnsi" w:cstheme="minorBidi"/>
              <w:caps w:val="0"/>
            </w:rPr>
          </w:pPr>
          <w:r w:rsidRPr="001F753F">
            <w:fldChar w:fldCharType="begin"/>
          </w:r>
          <w:r w:rsidRPr="001F753F">
            <w:instrText xml:space="preserve"> TOC \o "1-3" \h \z \u </w:instrText>
          </w:r>
          <w:r w:rsidRPr="001F753F">
            <w:fldChar w:fldCharType="separate"/>
          </w:r>
          <w:hyperlink w:anchor="_Toc136960171" w:history="1">
            <w:r w:rsidR="009C66D8" w:rsidRPr="002D61CD">
              <w:rPr>
                <w:rStyle w:val="Hyperlink"/>
              </w:rPr>
              <w:t>Revision History</w:t>
            </w:r>
            <w:r w:rsidR="009C66D8">
              <w:rPr>
                <w:webHidden/>
              </w:rPr>
              <w:tab/>
            </w:r>
            <w:r w:rsidR="009C66D8">
              <w:rPr>
                <w:webHidden/>
              </w:rPr>
              <w:fldChar w:fldCharType="begin"/>
            </w:r>
            <w:r w:rsidR="009C66D8">
              <w:rPr>
                <w:webHidden/>
              </w:rPr>
              <w:instrText xml:space="preserve"> PAGEREF _Toc136960171 \h </w:instrText>
            </w:r>
            <w:r w:rsidR="009C66D8">
              <w:rPr>
                <w:webHidden/>
              </w:rPr>
            </w:r>
            <w:r w:rsidR="009C66D8">
              <w:rPr>
                <w:webHidden/>
              </w:rPr>
              <w:fldChar w:fldCharType="separate"/>
            </w:r>
            <w:r w:rsidR="009C66D8">
              <w:rPr>
                <w:webHidden/>
              </w:rPr>
              <w:t>i</w:t>
            </w:r>
            <w:r w:rsidR="009C66D8">
              <w:rPr>
                <w:webHidden/>
              </w:rPr>
              <w:fldChar w:fldCharType="end"/>
            </w:r>
          </w:hyperlink>
        </w:p>
        <w:p w14:paraId="5CD5A95A" w14:textId="15FC94DC" w:rsidR="009C66D8" w:rsidRDefault="00D108A5">
          <w:pPr>
            <w:pStyle w:val="TOC1"/>
            <w:rPr>
              <w:rFonts w:asciiTheme="minorHAnsi" w:eastAsiaTheme="minorEastAsia" w:hAnsiTheme="minorHAnsi" w:cstheme="minorBidi"/>
              <w:caps w:val="0"/>
            </w:rPr>
          </w:pPr>
          <w:hyperlink w:anchor="_Toc136960172" w:history="1">
            <w:r w:rsidR="009C66D8" w:rsidRPr="002D61CD">
              <w:rPr>
                <w:rStyle w:val="Hyperlink"/>
              </w:rPr>
              <w:t>Executive Summary</w:t>
            </w:r>
            <w:r w:rsidR="009C66D8">
              <w:rPr>
                <w:webHidden/>
              </w:rPr>
              <w:tab/>
            </w:r>
            <w:r w:rsidR="009C66D8">
              <w:rPr>
                <w:webHidden/>
              </w:rPr>
              <w:fldChar w:fldCharType="begin"/>
            </w:r>
            <w:r w:rsidR="009C66D8">
              <w:rPr>
                <w:webHidden/>
              </w:rPr>
              <w:instrText xml:space="preserve"> PAGEREF _Toc136960172 \h </w:instrText>
            </w:r>
            <w:r w:rsidR="009C66D8">
              <w:rPr>
                <w:webHidden/>
              </w:rPr>
            </w:r>
            <w:r w:rsidR="009C66D8">
              <w:rPr>
                <w:webHidden/>
              </w:rPr>
              <w:fldChar w:fldCharType="separate"/>
            </w:r>
            <w:r w:rsidR="009C66D8">
              <w:rPr>
                <w:webHidden/>
              </w:rPr>
              <w:t>2</w:t>
            </w:r>
            <w:r w:rsidR="009C66D8">
              <w:rPr>
                <w:webHidden/>
              </w:rPr>
              <w:fldChar w:fldCharType="end"/>
            </w:r>
          </w:hyperlink>
        </w:p>
        <w:p w14:paraId="0BCECBB9" w14:textId="5B30CA9C" w:rsidR="009C66D8" w:rsidRDefault="00D108A5">
          <w:pPr>
            <w:pStyle w:val="TOC1"/>
            <w:rPr>
              <w:rFonts w:asciiTheme="minorHAnsi" w:eastAsiaTheme="minorEastAsia" w:hAnsiTheme="minorHAnsi" w:cstheme="minorBidi"/>
              <w:caps w:val="0"/>
            </w:rPr>
          </w:pPr>
          <w:hyperlink w:anchor="_Toc136960173" w:history="1">
            <w:r w:rsidR="009C66D8" w:rsidRPr="002D61CD">
              <w:rPr>
                <w:rStyle w:val="Hyperlink"/>
              </w:rPr>
              <w:t>Scope of Study</w:t>
            </w:r>
            <w:r w:rsidR="009C66D8">
              <w:rPr>
                <w:webHidden/>
              </w:rPr>
              <w:tab/>
            </w:r>
            <w:r w:rsidR="009C66D8">
              <w:rPr>
                <w:webHidden/>
              </w:rPr>
              <w:fldChar w:fldCharType="begin"/>
            </w:r>
            <w:r w:rsidR="009C66D8">
              <w:rPr>
                <w:webHidden/>
              </w:rPr>
              <w:instrText xml:space="preserve"> PAGEREF _Toc136960173 \h </w:instrText>
            </w:r>
            <w:r w:rsidR="009C66D8">
              <w:rPr>
                <w:webHidden/>
              </w:rPr>
            </w:r>
            <w:r w:rsidR="009C66D8">
              <w:rPr>
                <w:webHidden/>
              </w:rPr>
              <w:fldChar w:fldCharType="separate"/>
            </w:r>
            <w:r w:rsidR="009C66D8">
              <w:rPr>
                <w:webHidden/>
              </w:rPr>
              <w:t>6</w:t>
            </w:r>
            <w:r w:rsidR="009C66D8">
              <w:rPr>
                <w:webHidden/>
              </w:rPr>
              <w:fldChar w:fldCharType="end"/>
            </w:r>
          </w:hyperlink>
        </w:p>
        <w:p w14:paraId="176A2C83" w14:textId="745F2109" w:rsidR="009C66D8" w:rsidRDefault="00D108A5">
          <w:pPr>
            <w:pStyle w:val="TOC2"/>
            <w:rPr>
              <w:rFonts w:asciiTheme="minorHAnsi" w:eastAsiaTheme="minorEastAsia" w:hAnsiTheme="minorHAnsi" w:cstheme="minorBidi"/>
            </w:rPr>
          </w:pPr>
          <w:hyperlink w:anchor="_Toc136960174" w:history="1">
            <w:r w:rsidR="009C66D8" w:rsidRPr="002D61CD">
              <w:rPr>
                <w:rStyle w:val="Hyperlink"/>
              </w:rPr>
              <w:t>Powerflow Analysis</w:t>
            </w:r>
            <w:r w:rsidR="009C66D8">
              <w:rPr>
                <w:webHidden/>
              </w:rPr>
              <w:tab/>
            </w:r>
            <w:r w:rsidR="009C66D8">
              <w:rPr>
                <w:webHidden/>
              </w:rPr>
              <w:fldChar w:fldCharType="begin"/>
            </w:r>
            <w:r w:rsidR="009C66D8">
              <w:rPr>
                <w:webHidden/>
              </w:rPr>
              <w:instrText xml:space="preserve"> PAGEREF _Toc136960174 \h </w:instrText>
            </w:r>
            <w:r w:rsidR="009C66D8">
              <w:rPr>
                <w:webHidden/>
              </w:rPr>
            </w:r>
            <w:r w:rsidR="009C66D8">
              <w:rPr>
                <w:webHidden/>
              </w:rPr>
              <w:fldChar w:fldCharType="separate"/>
            </w:r>
            <w:r w:rsidR="009C66D8">
              <w:rPr>
                <w:webHidden/>
              </w:rPr>
              <w:t>6</w:t>
            </w:r>
            <w:r w:rsidR="009C66D8">
              <w:rPr>
                <w:webHidden/>
              </w:rPr>
              <w:fldChar w:fldCharType="end"/>
            </w:r>
          </w:hyperlink>
        </w:p>
        <w:p w14:paraId="5F3A48D2" w14:textId="7C17E50F" w:rsidR="009C66D8" w:rsidRDefault="00D108A5">
          <w:pPr>
            <w:pStyle w:val="TOC2"/>
            <w:rPr>
              <w:rFonts w:asciiTheme="minorHAnsi" w:eastAsiaTheme="minorEastAsia" w:hAnsiTheme="minorHAnsi" w:cstheme="minorBidi"/>
            </w:rPr>
          </w:pPr>
          <w:hyperlink w:anchor="_Toc136960175" w:history="1">
            <w:r w:rsidR="009C66D8" w:rsidRPr="002D61CD">
              <w:rPr>
                <w:rStyle w:val="Hyperlink"/>
              </w:rPr>
              <w:t>Stability Analysis, Short Circuit Analysis</w:t>
            </w:r>
            <w:r w:rsidR="009C66D8">
              <w:rPr>
                <w:webHidden/>
              </w:rPr>
              <w:tab/>
            </w:r>
            <w:r w:rsidR="009C66D8">
              <w:rPr>
                <w:webHidden/>
              </w:rPr>
              <w:fldChar w:fldCharType="begin"/>
            </w:r>
            <w:r w:rsidR="009C66D8">
              <w:rPr>
                <w:webHidden/>
              </w:rPr>
              <w:instrText xml:space="preserve"> PAGEREF _Toc136960175 \h </w:instrText>
            </w:r>
            <w:r w:rsidR="009C66D8">
              <w:rPr>
                <w:webHidden/>
              </w:rPr>
            </w:r>
            <w:r w:rsidR="009C66D8">
              <w:rPr>
                <w:webHidden/>
              </w:rPr>
              <w:fldChar w:fldCharType="separate"/>
            </w:r>
            <w:r w:rsidR="009C66D8">
              <w:rPr>
                <w:webHidden/>
              </w:rPr>
              <w:t>6</w:t>
            </w:r>
            <w:r w:rsidR="009C66D8">
              <w:rPr>
                <w:webHidden/>
              </w:rPr>
              <w:fldChar w:fldCharType="end"/>
            </w:r>
          </w:hyperlink>
        </w:p>
        <w:p w14:paraId="5A089912" w14:textId="6DD9495E" w:rsidR="009C66D8" w:rsidRDefault="00D108A5">
          <w:pPr>
            <w:pStyle w:val="TOC2"/>
            <w:rPr>
              <w:rFonts w:asciiTheme="minorHAnsi" w:eastAsiaTheme="minorEastAsia" w:hAnsiTheme="minorHAnsi" w:cstheme="minorBidi"/>
            </w:rPr>
          </w:pPr>
          <w:hyperlink w:anchor="_Toc136960176" w:history="1">
            <w:r w:rsidR="009C66D8" w:rsidRPr="002D61CD">
              <w:rPr>
                <w:rStyle w:val="Hyperlink"/>
              </w:rPr>
              <w:t>Charging Current Compensation Analysis</w:t>
            </w:r>
            <w:r w:rsidR="009C66D8">
              <w:rPr>
                <w:webHidden/>
              </w:rPr>
              <w:tab/>
            </w:r>
            <w:r w:rsidR="009C66D8">
              <w:rPr>
                <w:webHidden/>
              </w:rPr>
              <w:fldChar w:fldCharType="begin"/>
            </w:r>
            <w:r w:rsidR="009C66D8">
              <w:rPr>
                <w:webHidden/>
              </w:rPr>
              <w:instrText xml:space="preserve"> PAGEREF _Toc136960176 \h </w:instrText>
            </w:r>
            <w:r w:rsidR="009C66D8">
              <w:rPr>
                <w:webHidden/>
              </w:rPr>
            </w:r>
            <w:r w:rsidR="009C66D8">
              <w:rPr>
                <w:webHidden/>
              </w:rPr>
              <w:fldChar w:fldCharType="separate"/>
            </w:r>
            <w:r w:rsidR="009C66D8">
              <w:rPr>
                <w:webHidden/>
              </w:rPr>
              <w:t>6</w:t>
            </w:r>
            <w:r w:rsidR="009C66D8">
              <w:rPr>
                <w:webHidden/>
              </w:rPr>
              <w:fldChar w:fldCharType="end"/>
            </w:r>
          </w:hyperlink>
        </w:p>
        <w:p w14:paraId="16E54040" w14:textId="0B23FEE1" w:rsidR="009C66D8" w:rsidRDefault="00D108A5">
          <w:pPr>
            <w:pStyle w:val="TOC2"/>
            <w:rPr>
              <w:rFonts w:asciiTheme="minorHAnsi" w:eastAsiaTheme="minorEastAsia" w:hAnsiTheme="minorHAnsi" w:cstheme="minorBidi"/>
            </w:rPr>
          </w:pPr>
          <w:hyperlink w:anchor="_Toc136960177" w:history="1">
            <w:r w:rsidR="009C66D8" w:rsidRPr="002D61CD">
              <w:rPr>
                <w:rStyle w:val="Hyperlink"/>
              </w:rPr>
              <w:t>Study Limitations</w:t>
            </w:r>
            <w:r w:rsidR="009C66D8">
              <w:rPr>
                <w:webHidden/>
              </w:rPr>
              <w:tab/>
            </w:r>
            <w:r w:rsidR="009C66D8">
              <w:rPr>
                <w:webHidden/>
              </w:rPr>
              <w:fldChar w:fldCharType="begin"/>
            </w:r>
            <w:r w:rsidR="009C66D8">
              <w:rPr>
                <w:webHidden/>
              </w:rPr>
              <w:instrText xml:space="preserve"> PAGEREF _Toc136960177 \h </w:instrText>
            </w:r>
            <w:r w:rsidR="009C66D8">
              <w:rPr>
                <w:webHidden/>
              </w:rPr>
            </w:r>
            <w:r w:rsidR="009C66D8">
              <w:rPr>
                <w:webHidden/>
              </w:rPr>
              <w:fldChar w:fldCharType="separate"/>
            </w:r>
            <w:r w:rsidR="009C66D8">
              <w:rPr>
                <w:webHidden/>
              </w:rPr>
              <w:t>7</w:t>
            </w:r>
            <w:r w:rsidR="009C66D8">
              <w:rPr>
                <w:webHidden/>
              </w:rPr>
              <w:fldChar w:fldCharType="end"/>
            </w:r>
          </w:hyperlink>
        </w:p>
        <w:p w14:paraId="73DEA2A0" w14:textId="63D21162" w:rsidR="009C66D8" w:rsidRDefault="00D108A5">
          <w:pPr>
            <w:pStyle w:val="TOC1"/>
            <w:rPr>
              <w:rFonts w:asciiTheme="minorHAnsi" w:eastAsiaTheme="minorEastAsia" w:hAnsiTheme="minorHAnsi" w:cstheme="minorBidi"/>
              <w:caps w:val="0"/>
            </w:rPr>
          </w:pPr>
          <w:hyperlink w:anchor="_Toc136960178" w:history="1">
            <w:r w:rsidR="009C66D8" w:rsidRPr="002D61CD">
              <w:rPr>
                <w:rStyle w:val="Hyperlink"/>
              </w:rPr>
              <w:t>Project and Modification Request</w:t>
            </w:r>
            <w:r w:rsidR="009C66D8">
              <w:rPr>
                <w:webHidden/>
              </w:rPr>
              <w:tab/>
            </w:r>
            <w:r w:rsidR="009C66D8">
              <w:rPr>
                <w:webHidden/>
              </w:rPr>
              <w:fldChar w:fldCharType="begin"/>
            </w:r>
            <w:r w:rsidR="009C66D8">
              <w:rPr>
                <w:webHidden/>
              </w:rPr>
              <w:instrText xml:space="preserve"> PAGEREF _Toc136960178 \h </w:instrText>
            </w:r>
            <w:r w:rsidR="009C66D8">
              <w:rPr>
                <w:webHidden/>
              </w:rPr>
            </w:r>
            <w:r w:rsidR="009C66D8">
              <w:rPr>
                <w:webHidden/>
              </w:rPr>
              <w:fldChar w:fldCharType="separate"/>
            </w:r>
            <w:r w:rsidR="009C66D8">
              <w:rPr>
                <w:webHidden/>
              </w:rPr>
              <w:t>8</w:t>
            </w:r>
            <w:r w:rsidR="009C66D8">
              <w:rPr>
                <w:webHidden/>
              </w:rPr>
              <w:fldChar w:fldCharType="end"/>
            </w:r>
          </w:hyperlink>
        </w:p>
        <w:p w14:paraId="3F11C9FD" w14:textId="7BC4B9AD" w:rsidR="009C66D8" w:rsidRDefault="00D108A5">
          <w:pPr>
            <w:pStyle w:val="TOC1"/>
            <w:rPr>
              <w:rFonts w:asciiTheme="minorHAnsi" w:eastAsiaTheme="minorEastAsia" w:hAnsiTheme="minorHAnsi" w:cstheme="minorBidi"/>
              <w:caps w:val="0"/>
            </w:rPr>
          </w:pPr>
          <w:hyperlink w:anchor="_Toc136960179" w:history="1">
            <w:r w:rsidR="009C66D8" w:rsidRPr="002D61CD">
              <w:rPr>
                <w:rStyle w:val="Hyperlink"/>
              </w:rPr>
              <w:t>Existing Versus Modification Comparison</w:t>
            </w:r>
            <w:r w:rsidR="009C66D8">
              <w:rPr>
                <w:webHidden/>
              </w:rPr>
              <w:tab/>
            </w:r>
            <w:r w:rsidR="009C66D8">
              <w:rPr>
                <w:webHidden/>
              </w:rPr>
              <w:fldChar w:fldCharType="begin"/>
            </w:r>
            <w:r w:rsidR="009C66D8">
              <w:rPr>
                <w:webHidden/>
              </w:rPr>
              <w:instrText xml:space="preserve"> PAGEREF _Toc136960179 \h </w:instrText>
            </w:r>
            <w:r w:rsidR="009C66D8">
              <w:rPr>
                <w:webHidden/>
              </w:rPr>
            </w:r>
            <w:r w:rsidR="009C66D8">
              <w:rPr>
                <w:webHidden/>
              </w:rPr>
              <w:fldChar w:fldCharType="separate"/>
            </w:r>
            <w:r w:rsidR="009C66D8">
              <w:rPr>
                <w:webHidden/>
              </w:rPr>
              <w:t>11</w:t>
            </w:r>
            <w:r w:rsidR="009C66D8">
              <w:rPr>
                <w:webHidden/>
              </w:rPr>
              <w:fldChar w:fldCharType="end"/>
            </w:r>
          </w:hyperlink>
        </w:p>
        <w:p w14:paraId="287EBE1C" w14:textId="22020FB6" w:rsidR="009C66D8" w:rsidRDefault="00D108A5">
          <w:pPr>
            <w:pStyle w:val="TOC2"/>
            <w:rPr>
              <w:rFonts w:asciiTheme="minorHAnsi" w:eastAsiaTheme="minorEastAsia" w:hAnsiTheme="minorHAnsi" w:cstheme="minorBidi"/>
            </w:rPr>
          </w:pPr>
          <w:hyperlink w:anchor="_Toc136960180" w:history="1">
            <w:r w:rsidR="009C66D8" w:rsidRPr="002D61CD">
              <w:rPr>
                <w:rStyle w:val="Hyperlink"/>
              </w:rPr>
              <w:t>Stability Model Parameters Comparison</w:t>
            </w:r>
            <w:r w:rsidR="009C66D8">
              <w:rPr>
                <w:webHidden/>
              </w:rPr>
              <w:tab/>
            </w:r>
            <w:r w:rsidR="009C66D8">
              <w:rPr>
                <w:webHidden/>
              </w:rPr>
              <w:fldChar w:fldCharType="begin"/>
            </w:r>
            <w:r w:rsidR="009C66D8">
              <w:rPr>
                <w:webHidden/>
              </w:rPr>
              <w:instrText xml:space="preserve"> PAGEREF _Toc136960180 \h </w:instrText>
            </w:r>
            <w:r w:rsidR="009C66D8">
              <w:rPr>
                <w:webHidden/>
              </w:rPr>
            </w:r>
            <w:r w:rsidR="009C66D8">
              <w:rPr>
                <w:webHidden/>
              </w:rPr>
              <w:fldChar w:fldCharType="separate"/>
            </w:r>
            <w:r w:rsidR="009C66D8">
              <w:rPr>
                <w:webHidden/>
              </w:rPr>
              <w:t>11</w:t>
            </w:r>
            <w:r w:rsidR="009C66D8">
              <w:rPr>
                <w:webHidden/>
              </w:rPr>
              <w:fldChar w:fldCharType="end"/>
            </w:r>
          </w:hyperlink>
        </w:p>
        <w:p w14:paraId="215011CA" w14:textId="1B3DEBAD" w:rsidR="009C66D8" w:rsidRDefault="00D108A5">
          <w:pPr>
            <w:pStyle w:val="TOC2"/>
            <w:rPr>
              <w:rFonts w:asciiTheme="minorHAnsi" w:eastAsiaTheme="minorEastAsia" w:hAnsiTheme="minorHAnsi" w:cstheme="minorBidi"/>
            </w:rPr>
          </w:pPr>
          <w:hyperlink w:anchor="_Toc136960181" w:history="1">
            <w:r w:rsidR="009C66D8" w:rsidRPr="002D61CD">
              <w:rPr>
                <w:rStyle w:val="Hyperlink"/>
              </w:rPr>
              <w:t>Equivalent Impedance Comparison Calculation</w:t>
            </w:r>
            <w:r w:rsidR="009C66D8">
              <w:rPr>
                <w:webHidden/>
              </w:rPr>
              <w:tab/>
            </w:r>
            <w:r w:rsidR="009C66D8">
              <w:rPr>
                <w:webHidden/>
              </w:rPr>
              <w:fldChar w:fldCharType="begin"/>
            </w:r>
            <w:r w:rsidR="009C66D8">
              <w:rPr>
                <w:webHidden/>
              </w:rPr>
              <w:instrText xml:space="preserve"> PAGEREF _Toc136960181 \h </w:instrText>
            </w:r>
            <w:r w:rsidR="009C66D8">
              <w:rPr>
                <w:webHidden/>
              </w:rPr>
            </w:r>
            <w:r w:rsidR="009C66D8">
              <w:rPr>
                <w:webHidden/>
              </w:rPr>
              <w:fldChar w:fldCharType="separate"/>
            </w:r>
            <w:r w:rsidR="009C66D8">
              <w:rPr>
                <w:webHidden/>
              </w:rPr>
              <w:t>11</w:t>
            </w:r>
            <w:r w:rsidR="009C66D8">
              <w:rPr>
                <w:webHidden/>
              </w:rPr>
              <w:fldChar w:fldCharType="end"/>
            </w:r>
          </w:hyperlink>
        </w:p>
        <w:p w14:paraId="17C72F27" w14:textId="51CADA2C" w:rsidR="009C66D8" w:rsidRDefault="00D108A5">
          <w:pPr>
            <w:pStyle w:val="TOC1"/>
            <w:rPr>
              <w:rFonts w:asciiTheme="minorHAnsi" w:eastAsiaTheme="minorEastAsia" w:hAnsiTheme="minorHAnsi" w:cstheme="minorBidi"/>
              <w:caps w:val="0"/>
            </w:rPr>
          </w:pPr>
          <w:hyperlink w:anchor="_Toc136960182" w:history="1">
            <w:r w:rsidR="009C66D8" w:rsidRPr="002D61CD">
              <w:rPr>
                <w:rStyle w:val="Hyperlink"/>
              </w:rPr>
              <w:t>Charging Current Compensation Analysis</w:t>
            </w:r>
            <w:r w:rsidR="009C66D8">
              <w:rPr>
                <w:webHidden/>
              </w:rPr>
              <w:tab/>
            </w:r>
            <w:r w:rsidR="009C66D8">
              <w:rPr>
                <w:webHidden/>
              </w:rPr>
              <w:fldChar w:fldCharType="begin"/>
            </w:r>
            <w:r w:rsidR="009C66D8">
              <w:rPr>
                <w:webHidden/>
              </w:rPr>
              <w:instrText xml:space="preserve"> PAGEREF _Toc136960182 \h </w:instrText>
            </w:r>
            <w:r w:rsidR="009C66D8">
              <w:rPr>
                <w:webHidden/>
              </w:rPr>
            </w:r>
            <w:r w:rsidR="009C66D8">
              <w:rPr>
                <w:webHidden/>
              </w:rPr>
              <w:fldChar w:fldCharType="separate"/>
            </w:r>
            <w:r w:rsidR="009C66D8">
              <w:rPr>
                <w:webHidden/>
              </w:rPr>
              <w:t>12</w:t>
            </w:r>
            <w:r w:rsidR="009C66D8">
              <w:rPr>
                <w:webHidden/>
              </w:rPr>
              <w:fldChar w:fldCharType="end"/>
            </w:r>
          </w:hyperlink>
        </w:p>
        <w:p w14:paraId="4F68AA8F" w14:textId="613ADBDE" w:rsidR="009C66D8" w:rsidRDefault="00D108A5">
          <w:pPr>
            <w:pStyle w:val="TOC2"/>
            <w:rPr>
              <w:rFonts w:asciiTheme="minorHAnsi" w:eastAsiaTheme="minorEastAsia" w:hAnsiTheme="minorHAnsi" w:cstheme="minorBidi"/>
            </w:rPr>
          </w:pPr>
          <w:hyperlink w:anchor="_Toc136960183" w:history="1">
            <w:r w:rsidR="009C66D8" w:rsidRPr="002D61CD">
              <w:rPr>
                <w:rStyle w:val="Hyperlink"/>
              </w:rPr>
              <w:t>Methodology and Criteria</w:t>
            </w:r>
            <w:r w:rsidR="009C66D8">
              <w:rPr>
                <w:webHidden/>
              </w:rPr>
              <w:tab/>
            </w:r>
            <w:r w:rsidR="009C66D8">
              <w:rPr>
                <w:webHidden/>
              </w:rPr>
              <w:fldChar w:fldCharType="begin"/>
            </w:r>
            <w:r w:rsidR="009C66D8">
              <w:rPr>
                <w:webHidden/>
              </w:rPr>
              <w:instrText xml:space="preserve"> PAGEREF _Toc136960183 \h </w:instrText>
            </w:r>
            <w:r w:rsidR="009C66D8">
              <w:rPr>
                <w:webHidden/>
              </w:rPr>
            </w:r>
            <w:r w:rsidR="009C66D8">
              <w:rPr>
                <w:webHidden/>
              </w:rPr>
              <w:fldChar w:fldCharType="separate"/>
            </w:r>
            <w:r w:rsidR="009C66D8">
              <w:rPr>
                <w:webHidden/>
              </w:rPr>
              <w:t>12</w:t>
            </w:r>
            <w:r w:rsidR="009C66D8">
              <w:rPr>
                <w:webHidden/>
              </w:rPr>
              <w:fldChar w:fldCharType="end"/>
            </w:r>
          </w:hyperlink>
        </w:p>
        <w:p w14:paraId="7D63FD0C" w14:textId="75DC8B93" w:rsidR="009C66D8" w:rsidRDefault="00D108A5">
          <w:pPr>
            <w:pStyle w:val="TOC2"/>
            <w:rPr>
              <w:rFonts w:asciiTheme="minorHAnsi" w:eastAsiaTheme="minorEastAsia" w:hAnsiTheme="minorHAnsi" w:cstheme="minorBidi"/>
            </w:rPr>
          </w:pPr>
          <w:hyperlink w:anchor="_Toc136960184" w:history="1">
            <w:r w:rsidR="009C66D8" w:rsidRPr="002D61CD">
              <w:rPr>
                <w:rStyle w:val="Hyperlink"/>
              </w:rPr>
              <w:t>Results</w:t>
            </w:r>
            <w:r w:rsidR="009C66D8">
              <w:rPr>
                <w:webHidden/>
              </w:rPr>
              <w:tab/>
            </w:r>
            <w:r w:rsidR="009C66D8">
              <w:rPr>
                <w:webHidden/>
              </w:rPr>
              <w:fldChar w:fldCharType="begin"/>
            </w:r>
            <w:r w:rsidR="009C66D8">
              <w:rPr>
                <w:webHidden/>
              </w:rPr>
              <w:instrText xml:space="preserve"> PAGEREF _Toc136960184 \h </w:instrText>
            </w:r>
            <w:r w:rsidR="009C66D8">
              <w:rPr>
                <w:webHidden/>
              </w:rPr>
            </w:r>
            <w:r w:rsidR="009C66D8">
              <w:rPr>
                <w:webHidden/>
              </w:rPr>
              <w:fldChar w:fldCharType="separate"/>
            </w:r>
            <w:r w:rsidR="009C66D8">
              <w:rPr>
                <w:webHidden/>
              </w:rPr>
              <w:t>12</w:t>
            </w:r>
            <w:r w:rsidR="009C66D8">
              <w:rPr>
                <w:webHidden/>
              </w:rPr>
              <w:fldChar w:fldCharType="end"/>
            </w:r>
          </w:hyperlink>
        </w:p>
        <w:p w14:paraId="7FEFB209" w14:textId="4204A5CF" w:rsidR="009C66D8" w:rsidRDefault="00D108A5">
          <w:pPr>
            <w:pStyle w:val="TOC1"/>
            <w:rPr>
              <w:rFonts w:asciiTheme="minorHAnsi" w:eastAsiaTheme="minorEastAsia" w:hAnsiTheme="minorHAnsi" w:cstheme="minorBidi"/>
              <w:caps w:val="0"/>
            </w:rPr>
          </w:pPr>
          <w:hyperlink w:anchor="_Toc136960185" w:history="1">
            <w:r w:rsidR="009C66D8" w:rsidRPr="002D61CD">
              <w:rPr>
                <w:rStyle w:val="Hyperlink"/>
              </w:rPr>
              <w:t>Short Circuit Analysis</w:t>
            </w:r>
            <w:r w:rsidR="009C66D8">
              <w:rPr>
                <w:webHidden/>
              </w:rPr>
              <w:tab/>
            </w:r>
            <w:r w:rsidR="009C66D8">
              <w:rPr>
                <w:webHidden/>
              </w:rPr>
              <w:fldChar w:fldCharType="begin"/>
            </w:r>
            <w:r w:rsidR="009C66D8">
              <w:rPr>
                <w:webHidden/>
              </w:rPr>
              <w:instrText xml:space="preserve"> PAGEREF _Toc136960185 \h </w:instrText>
            </w:r>
            <w:r w:rsidR="009C66D8">
              <w:rPr>
                <w:webHidden/>
              </w:rPr>
            </w:r>
            <w:r w:rsidR="009C66D8">
              <w:rPr>
                <w:webHidden/>
              </w:rPr>
              <w:fldChar w:fldCharType="separate"/>
            </w:r>
            <w:r w:rsidR="009C66D8">
              <w:rPr>
                <w:webHidden/>
              </w:rPr>
              <w:t>14</w:t>
            </w:r>
            <w:r w:rsidR="009C66D8">
              <w:rPr>
                <w:webHidden/>
              </w:rPr>
              <w:fldChar w:fldCharType="end"/>
            </w:r>
          </w:hyperlink>
        </w:p>
        <w:p w14:paraId="298E0D10" w14:textId="723CB3B5" w:rsidR="009C66D8" w:rsidRDefault="00D108A5">
          <w:pPr>
            <w:pStyle w:val="TOC2"/>
            <w:rPr>
              <w:rFonts w:asciiTheme="minorHAnsi" w:eastAsiaTheme="minorEastAsia" w:hAnsiTheme="minorHAnsi" w:cstheme="minorBidi"/>
            </w:rPr>
          </w:pPr>
          <w:hyperlink w:anchor="_Toc136960186" w:history="1">
            <w:r w:rsidR="009C66D8" w:rsidRPr="002D61CD">
              <w:rPr>
                <w:rStyle w:val="Hyperlink"/>
              </w:rPr>
              <w:t>Methodology</w:t>
            </w:r>
            <w:r w:rsidR="009C66D8">
              <w:rPr>
                <w:webHidden/>
              </w:rPr>
              <w:tab/>
            </w:r>
            <w:r w:rsidR="009C66D8">
              <w:rPr>
                <w:webHidden/>
              </w:rPr>
              <w:fldChar w:fldCharType="begin"/>
            </w:r>
            <w:r w:rsidR="009C66D8">
              <w:rPr>
                <w:webHidden/>
              </w:rPr>
              <w:instrText xml:space="preserve"> PAGEREF _Toc136960186 \h </w:instrText>
            </w:r>
            <w:r w:rsidR="009C66D8">
              <w:rPr>
                <w:webHidden/>
              </w:rPr>
            </w:r>
            <w:r w:rsidR="009C66D8">
              <w:rPr>
                <w:webHidden/>
              </w:rPr>
              <w:fldChar w:fldCharType="separate"/>
            </w:r>
            <w:r w:rsidR="009C66D8">
              <w:rPr>
                <w:webHidden/>
              </w:rPr>
              <w:t>14</w:t>
            </w:r>
            <w:r w:rsidR="009C66D8">
              <w:rPr>
                <w:webHidden/>
              </w:rPr>
              <w:fldChar w:fldCharType="end"/>
            </w:r>
          </w:hyperlink>
        </w:p>
        <w:p w14:paraId="4997FA26" w14:textId="75E494FB" w:rsidR="009C66D8" w:rsidRDefault="00D108A5">
          <w:pPr>
            <w:pStyle w:val="TOC2"/>
            <w:rPr>
              <w:rFonts w:asciiTheme="minorHAnsi" w:eastAsiaTheme="minorEastAsia" w:hAnsiTheme="minorHAnsi" w:cstheme="minorBidi"/>
            </w:rPr>
          </w:pPr>
          <w:hyperlink w:anchor="_Toc136960187" w:history="1">
            <w:r w:rsidR="009C66D8" w:rsidRPr="002D61CD">
              <w:rPr>
                <w:rStyle w:val="Hyperlink"/>
              </w:rPr>
              <w:t>Results</w:t>
            </w:r>
            <w:r w:rsidR="009C66D8">
              <w:rPr>
                <w:webHidden/>
              </w:rPr>
              <w:tab/>
            </w:r>
            <w:r w:rsidR="009C66D8">
              <w:rPr>
                <w:webHidden/>
              </w:rPr>
              <w:fldChar w:fldCharType="begin"/>
            </w:r>
            <w:r w:rsidR="009C66D8">
              <w:rPr>
                <w:webHidden/>
              </w:rPr>
              <w:instrText xml:space="preserve"> PAGEREF _Toc136960187 \h </w:instrText>
            </w:r>
            <w:r w:rsidR="009C66D8">
              <w:rPr>
                <w:webHidden/>
              </w:rPr>
            </w:r>
            <w:r w:rsidR="009C66D8">
              <w:rPr>
                <w:webHidden/>
              </w:rPr>
              <w:fldChar w:fldCharType="separate"/>
            </w:r>
            <w:r w:rsidR="009C66D8">
              <w:rPr>
                <w:webHidden/>
              </w:rPr>
              <w:t>14</w:t>
            </w:r>
            <w:r w:rsidR="009C66D8">
              <w:rPr>
                <w:webHidden/>
              </w:rPr>
              <w:fldChar w:fldCharType="end"/>
            </w:r>
          </w:hyperlink>
        </w:p>
        <w:p w14:paraId="66646DC0" w14:textId="322A8C1C" w:rsidR="009C66D8" w:rsidRDefault="00D108A5">
          <w:pPr>
            <w:pStyle w:val="TOC1"/>
            <w:rPr>
              <w:rFonts w:asciiTheme="minorHAnsi" w:eastAsiaTheme="minorEastAsia" w:hAnsiTheme="minorHAnsi" w:cstheme="minorBidi"/>
              <w:caps w:val="0"/>
            </w:rPr>
          </w:pPr>
          <w:hyperlink w:anchor="_Toc136960188" w:history="1">
            <w:r w:rsidR="009C66D8" w:rsidRPr="002D61CD">
              <w:rPr>
                <w:rStyle w:val="Hyperlink"/>
              </w:rPr>
              <w:t>Dynamic Stability Analysis</w:t>
            </w:r>
            <w:r w:rsidR="009C66D8">
              <w:rPr>
                <w:webHidden/>
              </w:rPr>
              <w:tab/>
            </w:r>
            <w:r w:rsidR="009C66D8">
              <w:rPr>
                <w:webHidden/>
              </w:rPr>
              <w:fldChar w:fldCharType="begin"/>
            </w:r>
            <w:r w:rsidR="009C66D8">
              <w:rPr>
                <w:webHidden/>
              </w:rPr>
              <w:instrText xml:space="preserve"> PAGEREF _Toc136960188 \h </w:instrText>
            </w:r>
            <w:r w:rsidR="009C66D8">
              <w:rPr>
                <w:webHidden/>
              </w:rPr>
            </w:r>
            <w:r w:rsidR="009C66D8">
              <w:rPr>
                <w:webHidden/>
              </w:rPr>
              <w:fldChar w:fldCharType="separate"/>
            </w:r>
            <w:r w:rsidR="009C66D8">
              <w:rPr>
                <w:webHidden/>
              </w:rPr>
              <w:t>16</w:t>
            </w:r>
            <w:r w:rsidR="009C66D8">
              <w:rPr>
                <w:webHidden/>
              </w:rPr>
              <w:fldChar w:fldCharType="end"/>
            </w:r>
          </w:hyperlink>
        </w:p>
        <w:p w14:paraId="35D358CF" w14:textId="0932D5F8" w:rsidR="009C66D8" w:rsidRDefault="00D108A5">
          <w:pPr>
            <w:pStyle w:val="TOC2"/>
            <w:rPr>
              <w:rFonts w:asciiTheme="minorHAnsi" w:eastAsiaTheme="minorEastAsia" w:hAnsiTheme="minorHAnsi" w:cstheme="minorBidi"/>
            </w:rPr>
          </w:pPr>
          <w:hyperlink w:anchor="_Toc136960189" w:history="1">
            <w:r w:rsidR="009C66D8" w:rsidRPr="002D61CD">
              <w:rPr>
                <w:rStyle w:val="Hyperlink"/>
              </w:rPr>
              <w:t>Methodology and Criteria</w:t>
            </w:r>
            <w:r w:rsidR="009C66D8">
              <w:rPr>
                <w:webHidden/>
              </w:rPr>
              <w:tab/>
            </w:r>
            <w:r w:rsidR="009C66D8">
              <w:rPr>
                <w:webHidden/>
              </w:rPr>
              <w:fldChar w:fldCharType="begin"/>
            </w:r>
            <w:r w:rsidR="009C66D8">
              <w:rPr>
                <w:webHidden/>
              </w:rPr>
              <w:instrText xml:space="preserve"> PAGEREF _Toc136960189 \h </w:instrText>
            </w:r>
            <w:r w:rsidR="009C66D8">
              <w:rPr>
                <w:webHidden/>
              </w:rPr>
            </w:r>
            <w:r w:rsidR="009C66D8">
              <w:rPr>
                <w:webHidden/>
              </w:rPr>
              <w:fldChar w:fldCharType="separate"/>
            </w:r>
            <w:r w:rsidR="009C66D8">
              <w:rPr>
                <w:webHidden/>
              </w:rPr>
              <w:t>16</w:t>
            </w:r>
            <w:r w:rsidR="009C66D8">
              <w:rPr>
                <w:webHidden/>
              </w:rPr>
              <w:fldChar w:fldCharType="end"/>
            </w:r>
          </w:hyperlink>
        </w:p>
        <w:p w14:paraId="0802D2EC" w14:textId="5AE3A4E8" w:rsidR="009C66D8" w:rsidRDefault="00D108A5">
          <w:pPr>
            <w:pStyle w:val="TOC2"/>
            <w:rPr>
              <w:rFonts w:asciiTheme="minorHAnsi" w:eastAsiaTheme="minorEastAsia" w:hAnsiTheme="minorHAnsi" w:cstheme="minorBidi"/>
            </w:rPr>
          </w:pPr>
          <w:hyperlink w:anchor="_Toc136960190" w:history="1">
            <w:r w:rsidR="009C66D8" w:rsidRPr="002D61CD">
              <w:rPr>
                <w:rStyle w:val="Hyperlink"/>
              </w:rPr>
              <w:t>Fault Definitions</w:t>
            </w:r>
            <w:r w:rsidR="009C66D8">
              <w:rPr>
                <w:webHidden/>
              </w:rPr>
              <w:tab/>
            </w:r>
            <w:r w:rsidR="009C66D8">
              <w:rPr>
                <w:webHidden/>
              </w:rPr>
              <w:fldChar w:fldCharType="begin"/>
            </w:r>
            <w:r w:rsidR="009C66D8">
              <w:rPr>
                <w:webHidden/>
              </w:rPr>
              <w:instrText xml:space="preserve"> PAGEREF _Toc136960190 \h </w:instrText>
            </w:r>
            <w:r w:rsidR="009C66D8">
              <w:rPr>
                <w:webHidden/>
              </w:rPr>
            </w:r>
            <w:r w:rsidR="009C66D8">
              <w:rPr>
                <w:webHidden/>
              </w:rPr>
              <w:fldChar w:fldCharType="separate"/>
            </w:r>
            <w:r w:rsidR="009C66D8">
              <w:rPr>
                <w:webHidden/>
              </w:rPr>
              <w:t>17</w:t>
            </w:r>
            <w:r w:rsidR="009C66D8">
              <w:rPr>
                <w:webHidden/>
              </w:rPr>
              <w:fldChar w:fldCharType="end"/>
            </w:r>
          </w:hyperlink>
        </w:p>
        <w:p w14:paraId="6F62536A" w14:textId="47DA28BD" w:rsidR="009C66D8" w:rsidRDefault="00D108A5">
          <w:pPr>
            <w:pStyle w:val="TOC2"/>
            <w:rPr>
              <w:rFonts w:asciiTheme="minorHAnsi" w:eastAsiaTheme="minorEastAsia" w:hAnsiTheme="minorHAnsi" w:cstheme="minorBidi"/>
            </w:rPr>
          </w:pPr>
          <w:hyperlink w:anchor="_Toc136960191" w:history="1">
            <w:r w:rsidR="009C66D8" w:rsidRPr="002D61CD">
              <w:rPr>
                <w:rStyle w:val="Hyperlink"/>
              </w:rPr>
              <w:t>Results</w:t>
            </w:r>
            <w:r w:rsidR="009C66D8">
              <w:rPr>
                <w:webHidden/>
              </w:rPr>
              <w:tab/>
            </w:r>
            <w:r w:rsidR="009C66D8">
              <w:rPr>
                <w:webHidden/>
              </w:rPr>
              <w:fldChar w:fldCharType="begin"/>
            </w:r>
            <w:r w:rsidR="009C66D8">
              <w:rPr>
                <w:webHidden/>
              </w:rPr>
              <w:instrText xml:space="preserve"> PAGEREF _Toc136960191 \h </w:instrText>
            </w:r>
            <w:r w:rsidR="009C66D8">
              <w:rPr>
                <w:webHidden/>
              </w:rPr>
            </w:r>
            <w:r w:rsidR="009C66D8">
              <w:rPr>
                <w:webHidden/>
              </w:rPr>
              <w:fldChar w:fldCharType="separate"/>
            </w:r>
            <w:r w:rsidR="009C66D8">
              <w:rPr>
                <w:webHidden/>
              </w:rPr>
              <w:t>29</w:t>
            </w:r>
            <w:r w:rsidR="009C66D8">
              <w:rPr>
                <w:webHidden/>
              </w:rPr>
              <w:fldChar w:fldCharType="end"/>
            </w:r>
          </w:hyperlink>
        </w:p>
        <w:p w14:paraId="2A2705BE" w14:textId="72EBEE5F" w:rsidR="009C66D8" w:rsidRDefault="00D108A5">
          <w:pPr>
            <w:pStyle w:val="TOC1"/>
            <w:rPr>
              <w:rFonts w:asciiTheme="minorHAnsi" w:eastAsiaTheme="minorEastAsia" w:hAnsiTheme="minorHAnsi" w:cstheme="minorBidi"/>
              <w:caps w:val="0"/>
            </w:rPr>
          </w:pPr>
          <w:hyperlink w:anchor="_Toc136960192" w:history="1">
            <w:r w:rsidR="009C66D8" w:rsidRPr="002D61CD">
              <w:rPr>
                <w:rStyle w:val="Hyperlink"/>
              </w:rPr>
              <w:t>Modified Capacity Exceeds GIA Capacity</w:t>
            </w:r>
            <w:r w:rsidR="009C66D8">
              <w:rPr>
                <w:webHidden/>
              </w:rPr>
              <w:tab/>
            </w:r>
            <w:r w:rsidR="009C66D8">
              <w:rPr>
                <w:webHidden/>
              </w:rPr>
              <w:fldChar w:fldCharType="begin"/>
            </w:r>
            <w:r w:rsidR="009C66D8">
              <w:rPr>
                <w:webHidden/>
              </w:rPr>
              <w:instrText xml:space="preserve"> PAGEREF _Toc136960192 \h </w:instrText>
            </w:r>
            <w:r w:rsidR="009C66D8">
              <w:rPr>
                <w:webHidden/>
              </w:rPr>
            </w:r>
            <w:r w:rsidR="009C66D8">
              <w:rPr>
                <w:webHidden/>
              </w:rPr>
              <w:fldChar w:fldCharType="separate"/>
            </w:r>
            <w:r w:rsidR="009C66D8">
              <w:rPr>
                <w:webHidden/>
              </w:rPr>
              <w:t>35</w:t>
            </w:r>
            <w:r w:rsidR="009C66D8">
              <w:rPr>
                <w:webHidden/>
              </w:rPr>
              <w:fldChar w:fldCharType="end"/>
            </w:r>
          </w:hyperlink>
        </w:p>
        <w:p w14:paraId="361403CB" w14:textId="1C3EE2D0" w:rsidR="009C66D8" w:rsidRDefault="00D108A5">
          <w:pPr>
            <w:pStyle w:val="TOC2"/>
            <w:rPr>
              <w:rFonts w:asciiTheme="minorHAnsi" w:eastAsiaTheme="minorEastAsia" w:hAnsiTheme="minorHAnsi" w:cstheme="minorBidi"/>
            </w:rPr>
          </w:pPr>
          <w:hyperlink w:anchor="_Toc136960193" w:history="1">
            <w:r w:rsidR="009C66D8" w:rsidRPr="002D61CD">
              <w:rPr>
                <w:rStyle w:val="Hyperlink"/>
              </w:rPr>
              <w:t>Results</w:t>
            </w:r>
            <w:r w:rsidR="009C66D8">
              <w:rPr>
                <w:webHidden/>
              </w:rPr>
              <w:tab/>
            </w:r>
            <w:r w:rsidR="009C66D8">
              <w:rPr>
                <w:webHidden/>
              </w:rPr>
              <w:fldChar w:fldCharType="begin"/>
            </w:r>
            <w:r w:rsidR="009C66D8">
              <w:rPr>
                <w:webHidden/>
              </w:rPr>
              <w:instrText xml:space="preserve"> PAGEREF _Toc136960193 \h </w:instrText>
            </w:r>
            <w:r w:rsidR="009C66D8">
              <w:rPr>
                <w:webHidden/>
              </w:rPr>
            </w:r>
            <w:r w:rsidR="009C66D8">
              <w:rPr>
                <w:webHidden/>
              </w:rPr>
              <w:fldChar w:fldCharType="separate"/>
            </w:r>
            <w:r w:rsidR="009C66D8">
              <w:rPr>
                <w:webHidden/>
              </w:rPr>
              <w:t>35</w:t>
            </w:r>
            <w:r w:rsidR="009C66D8">
              <w:rPr>
                <w:webHidden/>
              </w:rPr>
              <w:fldChar w:fldCharType="end"/>
            </w:r>
          </w:hyperlink>
        </w:p>
        <w:p w14:paraId="38E25E4F" w14:textId="45028138" w:rsidR="009C66D8" w:rsidRDefault="00D108A5">
          <w:pPr>
            <w:pStyle w:val="TOC1"/>
            <w:rPr>
              <w:rFonts w:asciiTheme="minorHAnsi" w:eastAsiaTheme="minorEastAsia" w:hAnsiTheme="minorHAnsi" w:cstheme="minorBidi"/>
              <w:caps w:val="0"/>
            </w:rPr>
          </w:pPr>
          <w:hyperlink w:anchor="_Toc136960194" w:history="1">
            <w:r w:rsidR="009C66D8" w:rsidRPr="002D61CD">
              <w:rPr>
                <w:rStyle w:val="Hyperlink"/>
              </w:rPr>
              <w:t>Material Modification Determination</w:t>
            </w:r>
            <w:r w:rsidR="009C66D8">
              <w:rPr>
                <w:webHidden/>
              </w:rPr>
              <w:tab/>
            </w:r>
            <w:r w:rsidR="009C66D8">
              <w:rPr>
                <w:webHidden/>
              </w:rPr>
              <w:fldChar w:fldCharType="begin"/>
            </w:r>
            <w:r w:rsidR="009C66D8">
              <w:rPr>
                <w:webHidden/>
              </w:rPr>
              <w:instrText xml:space="preserve"> PAGEREF _Toc136960194 \h </w:instrText>
            </w:r>
            <w:r w:rsidR="009C66D8">
              <w:rPr>
                <w:webHidden/>
              </w:rPr>
            </w:r>
            <w:r w:rsidR="009C66D8">
              <w:rPr>
                <w:webHidden/>
              </w:rPr>
              <w:fldChar w:fldCharType="separate"/>
            </w:r>
            <w:r w:rsidR="009C66D8">
              <w:rPr>
                <w:webHidden/>
              </w:rPr>
              <w:t>36</w:t>
            </w:r>
            <w:r w:rsidR="009C66D8">
              <w:rPr>
                <w:webHidden/>
              </w:rPr>
              <w:fldChar w:fldCharType="end"/>
            </w:r>
          </w:hyperlink>
        </w:p>
        <w:p w14:paraId="5F48D530" w14:textId="06C27E01" w:rsidR="009C66D8" w:rsidRDefault="00D108A5">
          <w:pPr>
            <w:pStyle w:val="TOC2"/>
            <w:rPr>
              <w:rFonts w:asciiTheme="minorHAnsi" w:eastAsiaTheme="minorEastAsia" w:hAnsiTheme="minorHAnsi" w:cstheme="minorBidi"/>
            </w:rPr>
          </w:pPr>
          <w:hyperlink w:anchor="_Toc136960195" w:history="1">
            <w:r w:rsidR="009C66D8" w:rsidRPr="002D61CD">
              <w:rPr>
                <w:rStyle w:val="Hyperlink"/>
              </w:rPr>
              <w:t>Results</w:t>
            </w:r>
            <w:r w:rsidR="009C66D8">
              <w:rPr>
                <w:webHidden/>
              </w:rPr>
              <w:tab/>
            </w:r>
            <w:r w:rsidR="009C66D8">
              <w:rPr>
                <w:webHidden/>
              </w:rPr>
              <w:fldChar w:fldCharType="begin"/>
            </w:r>
            <w:r w:rsidR="009C66D8">
              <w:rPr>
                <w:webHidden/>
              </w:rPr>
              <w:instrText xml:space="preserve"> PAGEREF _Toc136960195 \h </w:instrText>
            </w:r>
            <w:r w:rsidR="009C66D8">
              <w:rPr>
                <w:webHidden/>
              </w:rPr>
            </w:r>
            <w:r w:rsidR="009C66D8">
              <w:rPr>
                <w:webHidden/>
              </w:rPr>
              <w:fldChar w:fldCharType="separate"/>
            </w:r>
            <w:r w:rsidR="009C66D8">
              <w:rPr>
                <w:webHidden/>
              </w:rPr>
              <w:t>36</w:t>
            </w:r>
            <w:r w:rsidR="009C66D8">
              <w:rPr>
                <w:webHidden/>
              </w:rPr>
              <w:fldChar w:fldCharType="end"/>
            </w:r>
          </w:hyperlink>
        </w:p>
        <w:p w14:paraId="04AB4AA7" w14:textId="6870F003" w:rsidR="00984A12" w:rsidRPr="001F753F" w:rsidRDefault="00984A12" w:rsidP="009A533B">
          <w:pPr>
            <w:rPr>
              <w:rFonts w:cs="Segoe UI"/>
            </w:rPr>
          </w:pPr>
          <w:r w:rsidRPr="001F753F">
            <w:rPr>
              <w:rFonts w:cs="Segoe UI"/>
              <w:noProof/>
            </w:rPr>
            <w:fldChar w:fldCharType="end"/>
          </w:r>
        </w:p>
      </w:sdtContent>
    </w:sdt>
    <w:p w14:paraId="3A5B8FB5" w14:textId="77777777" w:rsidR="00641DC0" w:rsidRPr="001F753F" w:rsidRDefault="00641DC0" w:rsidP="009A533B">
      <w:pPr>
        <w:rPr>
          <w:rFonts w:cs="Segoe UI"/>
        </w:rPr>
      </w:pPr>
    </w:p>
    <w:p w14:paraId="65A4DE94" w14:textId="77777777" w:rsidR="00984A12" w:rsidRPr="001F753F" w:rsidRDefault="00984A12" w:rsidP="009A533B">
      <w:pPr>
        <w:rPr>
          <w:rFonts w:cs="Segoe UI"/>
        </w:rPr>
        <w:sectPr w:rsidR="00984A12" w:rsidRPr="001F753F" w:rsidSect="00641DC0">
          <w:headerReference w:type="default" r:id="rId11"/>
          <w:pgSz w:w="12240" w:h="15840"/>
          <w:pgMar w:top="1440" w:right="1440" w:bottom="1440" w:left="1440" w:header="720" w:footer="720" w:gutter="0"/>
          <w:cols w:space="720"/>
          <w:docGrid w:linePitch="360"/>
        </w:sectPr>
      </w:pPr>
    </w:p>
    <w:p w14:paraId="7C671B50" w14:textId="77777777" w:rsidR="00373000" w:rsidRPr="00EF0A71" w:rsidRDefault="00373000" w:rsidP="00373000">
      <w:pPr>
        <w:pStyle w:val="TOCHeading"/>
      </w:pPr>
      <w:r w:rsidRPr="00EF0A71">
        <w:lastRenderedPageBreak/>
        <w:t>LIST OF TABLES</w:t>
      </w:r>
    </w:p>
    <w:p w14:paraId="22475278" w14:textId="1DFFA3C5" w:rsidR="009C66D8" w:rsidRDefault="00373000">
      <w:pPr>
        <w:pStyle w:val="TableofFigures"/>
        <w:rPr>
          <w:rFonts w:asciiTheme="minorHAnsi" w:eastAsiaTheme="minorEastAsia" w:hAnsiTheme="minorHAnsi" w:cstheme="minorBidi"/>
          <w:noProof/>
          <w:color w:val="auto"/>
          <w:szCs w:val="22"/>
        </w:rPr>
      </w:pPr>
      <w:r w:rsidRPr="00C342B4">
        <w:rPr>
          <w:color w:val="3B3838"/>
          <w:szCs w:val="28"/>
        </w:rPr>
        <w:fldChar w:fldCharType="begin"/>
      </w:r>
      <w:r w:rsidRPr="00C342B4">
        <w:rPr>
          <w:color w:val="3B3838"/>
          <w:szCs w:val="28"/>
        </w:rPr>
        <w:instrText xml:space="preserve"> TOC \h \z \c "Table" </w:instrText>
      </w:r>
      <w:r w:rsidRPr="00C342B4">
        <w:rPr>
          <w:color w:val="3B3838"/>
          <w:szCs w:val="28"/>
        </w:rPr>
        <w:fldChar w:fldCharType="separate"/>
      </w:r>
      <w:hyperlink w:anchor="_Toc136960158" w:history="1">
        <w:r w:rsidR="009C66D8" w:rsidRPr="00865984">
          <w:rPr>
            <w:rStyle w:val="Hyperlink"/>
            <w:rFonts w:ascii="Segoe UI" w:hAnsi="Segoe UI" w:cs="Segoe UI"/>
          </w:rPr>
          <w:t>Table ES</w:t>
        </w:r>
        <w:r w:rsidR="009C66D8" w:rsidRPr="00865984">
          <w:rPr>
            <w:rStyle w:val="Hyperlink"/>
            <w:rFonts w:ascii="Segoe UI" w:hAnsi="Segoe UI" w:cs="Segoe UI"/>
          </w:rPr>
          <w:noBreakHyphen/>
          <w:t>1: GEN-2013-002 and GEN-2013-019 Existing Configuration</w:t>
        </w:r>
        <w:r w:rsidR="009C66D8">
          <w:rPr>
            <w:noProof/>
            <w:webHidden/>
          </w:rPr>
          <w:tab/>
        </w:r>
        <w:r w:rsidR="009C66D8">
          <w:rPr>
            <w:noProof/>
            <w:webHidden/>
          </w:rPr>
          <w:fldChar w:fldCharType="begin"/>
        </w:r>
        <w:r w:rsidR="009C66D8">
          <w:rPr>
            <w:noProof/>
            <w:webHidden/>
          </w:rPr>
          <w:instrText xml:space="preserve"> PAGEREF _Toc136960158 \h </w:instrText>
        </w:r>
        <w:r w:rsidR="009C66D8">
          <w:rPr>
            <w:noProof/>
            <w:webHidden/>
          </w:rPr>
        </w:r>
        <w:r w:rsidR="009C66D8">
          <w:rPr>
            <w:noProof/>
            <w:webHidden/>
          </w:rPr>
          <w:fldChar w:fldCharType="separate"/>
        </w:r>
        <w:r w:rsidR="009C66D8">
          <w:rPr>
            <w:noProof/>
            <w:webHidden/>
          </w:rPr>
          <w:t>2</w:t>
        </w:r>
        <w:r w:rsidR="009C66D8">
          <w:rPr>
            <w:noProof/>
            <w:webHidden/>
          </w:rPr>
          <w:fldChar w:fldCharType="end"/>
        </w:r>
      </w:hyperlink>
    </w:p>
    <w:p w14:paraId="25337C98" w14:textId="5FBE732E" w:rsidR="009C66D8" w:rsidRDefault="00D108A5">
      <w:pPr>
        <w:pStyle w:val="TableofFigures"/>
        <w:rPr>
          <w:rFonts w:asciiTheme="minorHAnsi" w:eastAsiaTheme="minorEastAsia" w:hAnsiTheme="minorHAnsi" w:cstheme="minorBidi"/>
          <w:noProof/>
          <w:color w:val="auto"/>
          <w:szCs w:val="22"/>
        </w:rPr>
      </w:pPr>
      <w:hyperlink w:anchor="_Toc136960159" w:history="1">
        <w:r w:rsidR="009C66D8" w:rsidRPr="00865984">
          <w:rPr>
            <w:rStyle w:val="Hyperlink"/>
            <w:rFonts w:ascii="Segoe UI" w:hAnsi="Segoe UI" w:cs="Segoe UI"/>
          </w:rPr>
          <w:t>Table ES</w:t>
        </w:r>
        <w:r w:rsidR="009C66D8" w:rsidRPr="00865984">
          <w:rPr>
            <w:rStyle w:val="Hyperlink"/>
            <w:rFonts w:ascii="Segoe UI" w:hAnsi="Segoe UI" w:cs="Segoe UI"/>
          </w:rPr>
          <w:noBreakHyphen/>
          <w:t>2: GEN-2013-002 and GEN-2013-019 Modification Request</w:t>
        </w:r>
        <w:r w:rsidR="009C66D8">
          <w:rPr>
            <w:noProof/>
            <w:webHidden/>
          </w:rPr>
          <w:tab/>
        </w:r>
        <w:r w:rsidR="009C66D8">
          <w:rPr>
            <w:noProof/>
            <w:webHidden/>
          </w:rPr>
          <w:fldChar w:fldCharType="begin"/>
        </w:r>
        <w:r w:rsidR="009C66D8">
          <w:rPr>
            <w:noProof/>
            <w:webHidden/>
          </w:rPr>
          <w:instrText xml:space="preserve"> PAGEREF _Toc136960159 \h </w:instrText>
        </w:r>
        <w:r w:rsidR="009C66D8">
          <w:rPr>
            <w:noProof/>
            <w:webHidden/>
          </w:rPr>
        </w:r>
        <w:r w:rsidR="009C66D8">
          <w:rPr>
            <w:noProof/>
            <w:webHidden/>
          </w:rPr>
          <w:fldChar w:fldCharType="separate"/>
        </w:r>
        <w:r w:rsidR="009C66D8">
          <w:rPr>
            <w:noProof/>
            <w:webHidden/>
          </w:rPr>
          <w:t>3</w:t>
        </w:r>
        <w:r w:rsidR="009C66D8">
          <w:rPr>
            <w:noProof/>
            <w:webHidden/>
          </w:rPr>
          <w:fldChar w:fldCharType="end"/>
        </w:r>
      </w:hyperlink>
    </w:p>
    <w:p w14:paraId="433F9322" w14:textId="2E3A8979" w:rsidR="009C66D8" w:rsidRDefault="00D108A5">
      <w:pPr>
        <w:pStyle w:val="TableofFigures"/>
        <w:rPr>
          <w:rFonts w:asciiTheme="minorHAnsi" w:eastAsiaTheme="minorEastAsia" w:hAnsiTheme="minorHAnsi" w:cstheme="minorBidi"/>
          <w:noProof/>
          <w:color w:val="auto"/>
          <w:szCs w:val="22"/>
        </w:rPr>
      </w:pPr>
      <w:hyperlink w:anchor="_Toc136960160" w:history="1">
        <w:r w:rsidR="009C66D8" w:rsidRPr="00865984">
          <w:rPr>
            <w:rStyle w:val="Hyperlink"/>
            <w:rFonts w:ascii="Segoe UI" w:hAnsi="Segoe UI" w:cs="Segoe UI"/>
          </w:rPr>
          <w:t>Table 2</w:t>
        </w:r>
        <w:r w:rsidR="009C66D8" w:rsidRPr="00865984">
          <w:rPr>
            <w:rStyle w:val="Hyperlink"/>
            <w:rFonts w:ascii="Segoe UI" w:hAnsi="Segoe UI" w:cs="Segoe UI"/>
          </w:rPr>
          <w:noBreakHyphen/>
          <w:t>1: GEN-2013-002 and GEN-2013-019 Existing Configuration</w:t>
        </w:r>
        <w:r w:rsidR="009C66D8">
          <w:rPr>
            <w:noProof/>
            <w:webHidden/>
          </w:rPr>
          <w:tab/>
        </w:r>
        <w:r w:rsidR="009C66D8">
          <w:rPr>
            <w:noProof/>
            <w:webHidden/>
          </w:rPr>
          <w:fldChar w:fldCharType="begin"/>
        </w:r>
        <w:r w:rsidR="009C66D8">
          <w:rPr>
            <w:noProof/>
            <w:webHidden/>
          </w:rPr>
          <w:instrText xml:space="preserve"> PAGEREF _Toc136960160 \h </w:instrText>
        </w:r>
        <w:r w:rsidR="009C66D8">
          <w:rPr>
            <w:noProof/>
            <w:webHidden/>
          </w:rPr>
        </w:r>
        <w:r w:rsidR="009C66D8">
          <w:rPr>
            <w:noProof/>
            <w:webHidden/>
          </w:rPr>
          <w:fldChar w:fldCharType="separate"/>
        </w:r>
        <w:r w:rsidR="009C66D8">
          <w:rPr>
            <w:noProof/>
            <w:webHidden/>
          </w:rPr>
          <w:t>8</w:t>
        </w:r>
        <w:r w:rsidR="009C66D8">
          <w:rPr>
            <w:noProof/>
            <w:webHidden/>
          </w:rPr>
          <w:fldChar w:fldCharType="end"/>
        </w:r>
      </w:hyperlink>
    </w:p>
    <w:p w14:paraId="78FC56DD" w14:textId="7A05F1A0" w:rsidR="009C66D8" w:rsidRDefault="00D108A5">
      <w:pPr>
        <w:pStyle w:val="TableofFigures"/>
        <w:rPr>
          <w:rFonts w:asciiTheme="minorHAnsi" w:eastAsiaTheme="minorEastAsia" w:hAnsiTheme="minorHAnsi" w:cstheme="minorBidi"/>
          <w:noProof/>
          <w:color w:val="auto"/>
          <w:szCs w:val="22"/>
        </w:rPr>
      </w:pPr>
      <w:hyperlink w:anchor="_Toc136960161" w:history="1">
        <w:r w:rsidR="009C66D8" w:rsidRPr="00865984">
          <w:rPr>
            <w:rStyle w:val="Hyperlink"/>
            <w:rFonts w:ascii="Segoe UI" w:hAnsi="Segoe UI" w:cs="Segoe UI"/>
          </w:rPr>
          <w:t>Table 2</w:t>
        </w:r>
        <w:r w:rsidR="009C66D8" w:rsidRPr="00865984">
          <w:rPr>
            <w:rStyle w:val="Hyperlink"/>
            <w:rFonts w:ascii="Segoe UI" w:hAnsi="Segoe UI" w:cs="Segoe UI"/>
          </w:rPr>
          <w:noBreakHyphen/>
          <w:t>2: GEN-2013-002 and GEN-2013-019 Modification Request</w:t>
        </w:r>
        <w:r w:rsidR="009C66D8">
          <w:rPr>
            <w:noProof/>
            <w:webHidden/>
          </w:rPr>
          <w:tab/>
        </w:r>
        <w:r w:rsidR="009C66D8">
          <w:rPr>
            <w:noProof/>
            <w:webHidden/>
          </w:rPr>
          <w:fldChar w:fldCharType="begin"/>
        </w:r>
        <w:r w:rsidR="009C66D8">
          <w:rPr>
            <w:noProof/>
            <w:webHidden/>
          </w:rPr>
          <w:instrText xml:space="preserve"> PAGEREF _Toc136960161 \h </w:instrText>
        </w:r>
        <w:r w:rsidR="009C66D8">
          <w:rPr>
            <w:noProof/>
            <w:webHidden/>
          </w:rPr>
        </w:r>
        <w:r w:rsidR="009C66D8">
          <w:rPr>
            <w:noProof/>
            <w:webHidden/>
          </w:rPr>
          <w:fldChar w:fldCharType="separate"/>
        </w:r>
        <w:r w:rsidR="009C66D8">
          <w:rPr>
            <w:noProof/>
            <w:webHidden/>
          </w:rPr>
          <w:t>10</w:t>
        </w:r>
        <w:r w:rsidR="009C66D8">
          <w:rPr>
            <w:noProof/>
            <w:webHidden/>
          </w:rPr>
          <w:fldChar w:fldCharType="end"/>
        </w:r>
      </w:hyperlink>
    </w:p>
    <w:p w14:paraId="039D627C" w14:textId="563CDA01" w:rsidR="009C66D8" w:rsidRDefault="00D108A5">
      <w:pPr>
        <w:pStyle w:val="TableofFigures"/>
        <w:rPr>
          <w:rFonts w:asciiTheme="minorHAnsi" w:eastAsiaTheme="minorEastAsia" w:hAnsiTheme="minorHAnsi" w:cstheme="minorBidi"/>
          <w:noProof/>
          <w:color w:val="auto"/>
          <w:szCs w:val="22"/>
        </w:rPr>
      </w:pPr>
      <w:hyperlink w:anchor="_Toc136960162" w:history="1">
        <w:r w:rsidR="009C66D8" w:rsidRPr="00865984">
          <w:rPr>
            <w:rStyle w:val="Hyperlink"/>
            <w:rFonts w:ascii="Segoe UI" w:hAnsi="Segoe UI" w:cs="Segoe UI"/>
          </w:rPr>
          <w:t>Table 4</w:t>
        </w:r>
        <w:r w:rsidR="009C66D8" w:rsidRPr="00865984">
          <w:rPr>
            <w:rStyle w:val="Hyperlink"/>
            <w:rFonts w:ascii="Segoe UI" w:hAnsi="Segoe UI" w:cs="Segoe UI"/>
          </w:rPr>
          <w:noBreakHyphen/>
          <w:t>1: Shunt Reactor Size for Reduced Generation Study (Modification)</w:t>
        </w:r>
        <w:r w:rsidR="009C66D8">
          <w:rPr>
            <w:noProof/>
            <w:webHidden/>
          </w:rPr>
          <w:tab/>
        </w:r>
        <w:r w:rsidR="009C66D8">
          <w:rPr>
            <w:noProof/>
            <w:webHidden/>
          </w:rPr>
          <w:fldChar w:fldCharType="begin"/>
        </w:r>
        <w:r w:rsidR="009C66D8">
          <w:rPr>
            <w:noProof/>
            <w:webHidden/>
          </w:rPr>
          <w:instrText xml:space="preserve"> PAGEREF _Toc136960162 \h </w:instrText>
        </w:r>
        <w:r w:rsidR="009C66D8">
          <w:rPr>
            <w:noProof/>
            <w:webHidden/>
          </w:rPr>
        </w:r>
        <w:r w:rsidR="009C66D8">
          <w:rPr>
            <w:noProof/>
            <w:webHidden/>
          </w:rPr>
          <w:fldChar w:fldCharType="separate"/>
        </w:r>
        <w:r w:rsidR="009C66D8">
          <w:rPr>
            <w:noProof/>
            <w:webHidden/>
          </w:rPr>
          <w:t>13</w:t>
        </w:r>
        <w:r w:rsidR="009C66D8">
          <w:rPr>
            <w:noProof/>
            <w:webHidden/>
          </w:rPr>
          <w:fldChar w:fldCharType="end"/>
        </w:r>
      </w:hyperlink>
    </w:p>
    <w:p w14:paraId="47D7EED0" w14:textId="02832BEE" w:rsidR="009C66D8" w:rsidRDefault="00D108A5">
      <w:pPr>
        <w:pStyle w:val="TableofFigures"/>
        <w:rPr>
          <w:rFonts w:asciiTheme="minorHAnsi" w:eastAsiaTheme="minorEastAsia" w:hAnsiTheme="minorHAnsi" w:cstheme="minorBidi"/>
          <w:noProof/>
          <w:color w:val="auto"/>
          <w:szCs w:val="22"/>
        </w:rPr>
      </w:pPr>
      <w:hyperlink w:anchor="_Toc136960163" w:history="1">
        <w:r w:rsidR="009C66D8" w:rsidRPr="00865984">
          <w:rPr>
            <w:rStyle w:val="Hyperlink"/>
            <w:rFonts w:ascii="Segoe UI" w:hAnsi="Segoe UI" w:cs="Segoe UI"/>
          </w:rPr>
          <w:t>Table 5</w:t>
        </w:r>
        <w:r w:rsidR="009C66D8" w:rsidRPr="00865984">
          <w:rPr>
            <w:rStyle w:val="Hyperlink"/>
            <w:rFonts w:ascii="Segoe UI" w:hAnsi="Segoe UI" w:cs="Segoe UI"/>
          </w:rPr>
          <w:noBreakHyphen/>
          <w:t>1: Short Circuit Model Parameters*</w:t>
        </w:r>
        <w:r w:rsidR="009C66D8">
          <w:rPr>
            <w:noProof/>
            <w:webHidden/>
          </w:rPr>
          <w:tab/>
        </w:r>
        <w:r w:rsidR="009C66D8">
          <w:rPr>
            <w:noProof/>
            <w:webHidden/>
          </w:rPr>
          <w:fldChar w:fldCharType="begin"/>
        </w:r>
        <w:r w:rsidR="009C66D8">
          <w:rPr>
            <w:noProof/>
            <w:webHidden/>
          </w:rPr>
          <w:instrText xml:space="preserve"> PAGEREF _Toc136960163 \h </w:instrText>
        </w:r>
        <w:r w:rsidR="009C66D8">
          <w:rPr>
            <w:noProof/>
            <w:webHidden/>
          </w:rPr>
        </w:r>
        <w:r w:rsidR="009C66D8">
          <w:rPr>
            <w:noProof/>
            <w:webHidden/>
          </w:rPr>
          <w:fldChar w:fldCharType="separate"/>
        </w:r>
        <w:r w:rsidR="009C66D8">
          <w:rPr>
            <w:noProof/>
            <w:webHidden/>
          </w:rPr>
          <w:t>14</w:t>
        </w:r>
        <w:r w:rsidR="009C66D8">
          <w:rPr>
            <w:noProof/>
            <w:webHidden/>
          </w:rPr>
          <w:fldChar w:fldCharType="end"/>
        </w:r>
      </w:hyperlink>
    </w:p>
    <w:p w14:paraId="41F16B24" w14:textId="134472DD" w:rsidR="009C66D8" w:rsidRDefault="00D108A5">
      <w:pPr>
        <w:pStyle w:val="TableofFigures"/>
        <w:rPr>
          <w:rFonts w:asciiTheme="minorHAnsi" w:eastAsiaTheme="minorEastAsia" w:hAnsiTheme="minorHAnsi" w:cstheme="minorBidi"/>
          <w:noProof/>
          <w:color w:val="auto"/>
          <w:szCs w:val="22"/>
        </w:rPr>
      </w:pPr>
      <w:hyperlink w:anchor="_Toc136960164" w:history="1">
        <w:r w:rsidR="009C66D8" w:rsidRPr="00865984">
          <w:rPr>
            <w:rStyle w:val="Hyperlink"/>
            <w:rFonts w:ascii="Segoe UI" w:hAnsi="Segoe UI" w:cs="Segoe UI"/>
          </w:rPr>
          <w:t>Table 5</w:t>
        </w:r>
        <w:r w:rsidR="009C66D8" w:rsidRPr="00865984">
          <w:rPr>
            <w:rStyle w:val="Hyperlink"/>
            <w:rFonts w:ascii="Segoe UI" w:hAnsi="Segoe UI" w:cs="Segoe UI"/>
          </w:rPr>
          <w:noBreakHyphen/>
          <w:t>2: POI Short Circuit Results</w:t>
        </w:r>
        <w:r w:rsidR="009C66D8">
          <w:rPr>
            <w:noProof/>
            <w:webHidden/>
          </w:rPr>
          <w:tab/>
        </w:r>
        <w:r w:rsidR="009C66D8">
          <w:rPr>
            <w:noProof/>
            <w:webHidden/>
          </w:rPr>
          <w:fldChar w:fldCharType="begin"/>
        </w:r>
        <w:r w:rsidR="009C66D8">
          <w:rPr>
            <w:noProof/>
            <w:webHidden/>
          </w:rPr>
          <w:instrText xml:space="preserve"> PAGEREF _Toc136960164 \h </w:instrText>
        </w:r>
        <w:r w:rsidR="009C66D8">
          <w:rPr>
            <w:noProof/>
            <w:webHidden/>
          </w:rPr>
        </w:r>
        <w:r w:rsidR="009C66D8">
          <w:rPr>
            <w:noProof/>
            <w:webHidden/>
          </w:rPr>
          <w:fldChar w:fldCharType="separate"/>
        </w:r>
        <w:r w:rsidR="009C66D8">
          <w:rPr>
            <w:noProof/>
            <w:webHidden/>
          </w:rPr>
          <w:t>15</w:t>
        </w:r>
        <w:r w:rsidR="009C66D8">
          <w:rPr>
            <w:noProof/>
            <w:webHidden/>
          </w:rPr>
          <w:fldChar w:fldCharType="end"/>
        </w:r>
      </w:hyperlink>
    </w:p>
    <w:p w14:paraId="65A82C27" w14:textId="0673479B" w:rsidR="009C66D8" w:rsidRDefault="00D108A5">
      <w:pPr>
        <w:pStyle w:val="TableofFigures"/>
        <w:rPr>
          <w:rFonts w:asciiTheme="minorHAnsi" w:eastAsiaTheme="minorEastAsia" w:hAnsiTheme="minorHAnsi" w:cstheme="minorBidi"/>
          <w:noProof/>
          <w:color w:val="auto"/>
          <w:szCs w:val="22"/>
        </w:rPr>
      </w:pPr>
      <w:hyperlink w:anchor="_Toc136960165" w:history="1">
        <w:r w:rsidR="009C66D8" w:rsidRPr="00865984">
          <w:rPr>
            <w:rStyle w:val="Hyperlink"/>
            <w:rFonts w:ascii="Segoe UI" w:hAnsi="Segoe UI" w:cs="Segoe UI"/>
          </w:rPr>
          <w:t>Table 5</w:t>
        </w:r>
        <w:r w:rsidR="009C66D8" w:rsidRPr="00865984">
          <w:rPr>
            <w:rStyle w:val="Hyperlink"/>
            <w:rFonts w:ascii="Segoe UI" w:hAnsi="Segoe UI" w:cs="Segoe UI"/>
          </w:rPr>
          <w:noBreakHyphen/>
          <w:t>3: 25SP Short Circuit Results</w:t>
        </w:r>
        <w:r w:rsidR="009C66D8">
          <w:rPr>
            <w:noProof/>
            <w:webHidden/>
          </w:rPr>
          <w:tab/>
        </w:r>
        <w:r w:rsidR="009C66D8">
          <w:rPr>
            <w:noProof/>
            <w:webHidden/>
          </w:rPr>
          <w:fldChar w:fldCharType="begin"/>
        </w:r>
        <w:r w:rsidR="009C66D8">
          <w:rPr>
            <w:noProof/>
            <w:webHidden/>
          </w:rPr>
          <w:instrText xml:space="preserve"> PAGEREF _Toc136960165 \h </w:instrText>
        </w:r>
        <w:r w:rsidR="009C66D8">
          <w:rPr>
            <w:noProof/>
            <w:webHidden/>
          </w:rPr>
        </w:r>
        <w:r w:rsidR="009C66D8">
          <w:rPr>
            <w:noProof/>
            <w:webHidden/>
          </w:rPr>
          <w:fldChar w:fldCharType="separate"/>
        </w:r>
        <w:r w:rsidR="009C66D8">
          <w:rPr>
            <w:noProof/>
            <w:webHidden/>
          </w:rPr>
          <w:t>15</w:t>
        </w:r>
        <w:r w:rsidR="009C66D8">
          <w:rPr>
            <w:noProof/>
            <w:webHidden/>
          </w:rPr>
          <w:fldChar w:fldCharType="end"/>
        </w:r>
      </w:hyperlink>
    </w:p>
    <w:p w14:paraId="7FB2B978" w14:textId="244225CC" w:rsidR="009C66D8" w:rsidRDefault="00D108A5">
      <w:pPr>
        <w:pStyle w:val="TableofFigures"/>
        <w:rPr>
          <w:rFonts w:asciiTheme="minorHAnsi" w:eastAsiaTheme="minorEastAsia" w:hAnsiTheme="minorHAnsi" w:cstheme="minorBidi"/>
          <w:noProof/>
          <w:color w:val="auto"/>
          <w:szCs w:val="22"/>
        </w:rPr>
      </w:pPr>
      <w:hyperlink w:anchor="_Toc136960166" w:history="1">
        <w:r w:rsidR="009C66D8" w:rsidRPr="00865984">
          <w:rPr>
            <w:rStyle w:val="Hyperlink"/>
            <w:rFonts w:ascii="Segoe UI" w:hAnsi="Segoe UI" w:cs="Segoe UI"/>
          </w:rPr>
          <w:t>Table 6</w:t>
        </w:r>
        <w:r w:rsidR="009C66D8" w:rsidRPr="00865984">
          <w:rPr>
            <w:rStyle w:val="Hyperlink"/>
            <w:rFonts w:ascii="Segoe UI" w:hAnsi="Segoe UI" w:cs="Segoe UI"/>
          </w:rPr>
          <w:noBreakHyphen/>
          <w:t>1: Fault Definitions</w:t>
        </w:r>
        <w:r w:rsidR="009C66D8">
          <w:rPr>
            <w:noProof/>
            <w:webHidden/>
          </w:rPr>
          <w:tab/>
        </w:r>
        <w:r w:rsidR="009C66D8">
          <w:rPr>
            <w:noProof/>
            <w:webHidden/>
          </w:rPr>
          <w:fldChar w:fldCharType="begin"/>
        </w:r>
        <w:r w:rsidR="009C66D8">
          <w:rPr>
            <w:noProof/>
            <w:webHidden/>
          </w:rPr>
          <w:instrText xml:space="preserve"> PAGEREF _Toc136960166 \h </w:instrText>
        </w:r>
        <w:r w:rsidR="009C66D8">
          <w:rPr>
            <w:noProof/>
            <w:webHidden/>
          </w:rPr>
        </w:r>
        <w:r w:rsidR="009C66D8">
          <w:rPr>
            <w:noProof/>
            <w:webHidden/>
          </w:rPr>
          <w:fldChar w:fldCharType="separate"/>
        </w:r>
        <w:r w:rsidR="009C66D8">
          <w:rPr>
            <w:noProof/>
            <w:webHidden/>
          </w:rPr>
          <w:t>17</w:t>
        </w:r>
        <w:r w:rsidR="009C66D8">
          <w:rPr>
            <w:noProof/>
            <w:webHidden/>
          </w:rPr>
          <w:fldChar w:fldCharType="end"/>
        </w:r>
      </w:hyperlink>
    </w:p>
    <w:p w14:paraId="0682209E" w14:textId="741DEE7F" w:rsidR="009C66D8" w:rsidRDefault="00D108A5">
      <w:pPr>
        <w:pStyle w:val="TableofFigures"/>
        <w:rPr>
          <w:rFonts w:asciiTheme="minorHAnsi" w:eastAsiaTheme="minorEastAsia" w:hAnsiTheme="minorHAnsi" w:cstheme="minorBidi"/>
          <w:noProof/>
          <w:color w:val="auto"/>
          <w:szCs w:val="22"/>
        </w:rPr>
      </w:pPr>
      <w:hyperlink w:anchor="_Toc136960167" w:history="1">
        <w:r w:rsidR="009C66D8" w:rsidRPr="00865984">
          <w:rPr>
            <w:rStyle w:val="Hyperlink"/>
            <w:rFonts w:ascii="Segoe UI" w:hAnsi="Segoe UI" w:cs="Segoe UI"/>
          </w:rPr>
          <w:t>Table 6</w:t>
        </w:r>
        <w:r w:rsidR="009C66D8" w:rsidRPr="00865984">
          <w:rPr>
            <w:rStyle w:val="Hyperlink"/>
            <w:rFonts w:ascii="Segoe UI" w:hAnsi="Segoe UI" w:cs="Segoe UI"/>
          </w:rPr>
          <w:noBreakHyphen/>
          <w:t>2: GEN-2013-002 and GEN-2013-019 Dynamic Stability Results</w:t>
        </w:r>
        <w:r w:rsidR="009C66D8">
          <w:rPr>
            <w:noProof/>
            <w:webHidden/>
          </w:rPr>
          <w:tab/>
        </w:r>
        <w:r w:rsidR="009C66D8">
          <w:rPr>
            <w:noProof/>
            <w:webHidden/>
          </w:rPr>
          <w:fldChar w:fldCharType="begin"/>
        </w:r>
        <w:r w:rsidR="009C66D8">
          <w:rPr>
            <w:noProof/>
            <w:webHidden/>
          </w:rPr>
          <w:instrText xml:space="preserve"> PAGEREF _Toc136960167 \h </w:instrText>
        </w:r>
        <w:r w:rsidR="009C66D8">
          <w:rPr>
            <w:noProof/>
            <w:webHidden/>
          </w:rPr>
        </w:r>
        <w:r w:rsidR="009C66D8">
          <w:rPr>
            <w:noProof/>
            <w:webHidden/>
          </w:rPr>
          <w:fldChar w:fldCharType="separate"/>
        </w:r>
        <w:r w:rsidR="009C66D8">
          <w:rPr>
            <w:noProof/>
            <w:webHidden/>
          </w:rPr>
          <w:t>30</w:t>
        </w:r>
        <w:r w:rsidR="009C66D8">
          <w:rPr>
            <w:noProof/>
            <w:webHidden/>
          </w:rPr>
          <w:fldChar w:fldCharType="end"/>
        </w:r>
      </w:hyperlink>
    </w:p>
    <w:p w14:paraId="59741177" w14:textId="374662C1" w:rsidR="00373000" w:rsidRPr="00EF0A71" w:rsidRDefault="00373000" w:rsidP="00373000">
      <w:pPr>
        <w:pStyle w:val="TOCHeading"/>
      </w:pPr>
      <w:r w:rsidRPr="00C342B4">
        <w:rPr>
          <w:color w:val="3B3838"/>
          <w:szCs w:val="28"/>
        </w:rPr>
        <w:fldChar w:fldCharType="end"/>
      </w:r>
      <w:r w:rsidRPr="00373000">
        <w:t xml:space="preserve"> </w:t>
      </w:r>
      <w:r w:rsidRPr="00EF0A71">
        <w:t>LIST OF FIGURES</w:t>
      </w:r>
    </w:p>
    <w:p w14:paraId="5DC220B3" w14:textId="640D2EB9" w:rsidR="009C66D8" w:rsidRDefault="00373000">
      <w:pPr>
        <w:pStyle w:val="TableofFigures"/>
        <w:rPr>
          <w:rFonts w:asciiTheme="minorHAnsi" w:eastAsiaTheme="minorEastAsia" w:hAnsiTheme="minorHAnsi" w:cstheme="minorBidi"/>
          <w:noProof/>
          <w:color w:val="auto"/>
          <w:szCs w:val="22"/>
        </w:rPr>
      </w:pPr>
      <w:r w:rsidRPr="00C342B4">
        <w:rPr>
          <w:color w:val="3B3838"/>
        </w:rPr>
        <w:fldChar w:fldCharType="begin"/>
      </w:r>
      <w:r w:rsidRPr="00C342B4">
        <w:rPr>
          <w:color w:val="3B3838"/>
        </w:rPr>
        <w:instrText xml:space="preserve"> TOC \h \z \c "Figure" </w:instrText>
      </w:r>
      <w:r w:rsidRPr="00C342B4">
        <w:rPr>
          <w:color w:val="3B3838"/>
        </w:rPr>
        <w:fldChar w:fldCharType="separate"/>
      </w:r>
      <w:hyperlink w:anchor="_Toc136960168" w:history="1">
        <w:r w:rsidR="009C66D8" w:rsidRPr="00B10381">
          <w:rPr>
            <w:rStyle w:val="Hyperlink"/>
            <w:rFonts w:ascii="Segoe UI" w:hAnsi="Segoe UI" w:cs="Segoe UI"/>
          </w:rPr>
          <w:t>Figure 2</w:t>
        </w:r>
        <w:r w:rsidR="009C66D8" w:rsidRPr="00B10381">
          <w:rPr>
            <w:rStyle w:val="Hyperlink"/>
            <w:rFonts w:ascii="Segoe UI" w:hAnsi="Segoe UI" w:cs="Segoe UI"/>
          </w:rPr>
          <w:noBreakHyphen/>
          <w:t>1: GEN-2013-002 and GEN-2013-019 Single Line Diagram (Existing Configuration*)</w:t>
        </w:r>
        <w:r w:rsidR="009C66D8">
          <w:rPr>
            <w:noProof/>
            <w:webHidden/>
          </w:rPr>
          <w:tab/>
        </w:r>
        <w:r w:rsidR="009C66D8">
          <w:rPr>
            <w:noProof/>
            <w:webHidden/>
          </w:rPr>
          <w:fldChar w:fldCharType="begin"/>
        </w:r>
        <w:r w:rsidR="009C66D8">
          <w:rPr>
            <w:noProof/>
            <w:webHidden/>
          </w:rPr>
          <w:instrText xml:space="preserve"> PAGEREF _Toc136960168 \h </w:instrText>
        </w:r>
        <w:r w:rsidR="009C66D8">
          <w:rPr>
            <w:noProof/>
            <w:webHidden/>
          </w:rPr>
        </w:r>
        <w:r w:rsidR="009C66D8">
          <w:rPr>
            <w:noProof/>
            <w:webHidden/>
          </w:rPr>
          <w:fldChar w:fldCharType="separate"/>
        </w:r>
        <w:r w:rsidR="009C66D8">
          <w:rPr>
            <w:noProof/>
            <w:webHidden/>
          </w:rPr>
          <w:t>8</w:t>
        </w:r>
        <w:r w:rsidR="009C66D8">
          <w:rPr>
            <w:noProof/>
            <w:webHidden/>
          </w:rPr>
          <w:fldChar w:fldCharType="end"/>
        </w:r>
      </w:hyperlink>
    </w:p>
    <w:p w14:paraId="7B6D4D3D" w14:textId="77B2F29B" w:rsidR="009C66D8" w:rsidRDefault="00D108A5">
      <w:pPr>
        <w:pStyle w:val="TableofFigures"/>
        <w:rPr>
          <w:rFonts w:asciiTheme="minorHAnsi" w:eastAsiaTheme="minorEastAsia" w:hAnsiTheme="minorHAnsi" w:cstheme="minorBidi"/>
          <w:noProof/>
          <w:color w:val="auto"/>
          <w:szCs w:val="22"/>
        </w:rPr>
      </w:pPr>
      <w:hyperlink w:anchor="_Toc136960169" w:history="1">
        <w:r w:rsidR="009C66D8" w:rsidRPr="00B10381">
          <w:rPr>
            <w:rStyle w:val="Hyperlink"/>
            <w:rFonts w:ascii="Segoe UI" w:hAnsi="Segoe UI" w:cs="Segoe UI"/>
          </w:rPr>
          <w:t>Figure 2</w:t>
        </w:r>
        <w:r w:rsidR="009C66D8" w:rsidRPr="00B10381">
          <w:rPr>
            <w:rStyle w:val="Hyperlink"/>
            <w:rFonts w:ascii="Segoe UI" w:hAnsi="Segoe UI" w:cs="Segoe UI"/>
          </w:rPr>
          <w:noBreakHyphen/>
          <w:t>2: GEN-2013-002 and GEN-2013-019 Single Line Diagram (Modification Configuration)</w:t>
        </w:r>
        <w:r w:rsidR="009C66D8">
          <w:rPr>
            <w:noProof/>
            <w:webHidden/>
          </w:rPr>
          <w:tab/>
        </w:r>
        <w:r w:rsidR="009C66D8">
          <w:rPr>
            <w:noProof/>
            <w:webHidden/>
          </w:rPr>
          <w:fldChar w:fldCharType="begin"/>
        </w:r>
        <w:r w:rsidR="009C66D8">
          <w:rPr>
            <w:noProof/>
            <w:webHidden/>
          </w:rPr>
          <w:instrText xml:space="preserve"> PAGEREF _Toc136960169 \h </w:instrText>
        </w:r>
        <w:r w:rsidR="009C66D8">
          <w:rPr>
            <w:noProof/>
            <w:webHidden/>
          </w:rPr>
        </w:r>
        <w:r w:rsidR="009C66D8">
          <w:rPr>
            <w:noProof/>
            <w:webHidden/>
          </w:rPr>
          <w:fldChar w:fldCharType="separate"/>
        </w:r>
        <w:r w:rsidR="009C66D8">
          <w:rPr>
            <w:noProof/>
            <w:webHidden/>
          </w:rPr>
          <w:t>9</w:t>
        </w:r>
        <w:r w:rsidR="009C66D8">
          <w:rPr>
            <w:noProof/>
            <w:webHidden/>
          </w:rPr>
          <w:fldChar w:fldCharType="end"/>
        </w:r>
      </w:hyperlink>
    </w:p>
    <w:p w14:paraId="2B3911AD" w14:textId="0DC2F181" w:rsidR="009C66D8" w:rsidRDefault="00D108A5">
      <w:pPr>
        <w:pStyle w:val="TableofFigures"/>
        <w:rPr>
          <w:rFonts w:asciiTheme="minorHAnsi" w:eastAsiaTheme="minorEastAsia" w:hAnsiTheme="minorHAnsi" w:cstheme="minorBidi"/>
          <w:noProof/>
          <w:color w:val="auto"/>
          <w:szCs w:val="22"/>
        </w:rPr>
      </w:pPr>
      <w:hyperlink w:anchor="_Toc136960170" w:history="1">
        <w:r w:rsidR="009C66D8" w:rsidRPr="00B10381">
          <w:rPr>
            <w:rStyle w:val="Hyperlink"/>
            <w:rFonts w:ascii="Segoe UI" w:hAnsi="Segoe UI" w:cs="Segoe UI"/>
          </w:rPr>
          <w:t>Figure 4</w:t>
        </w:r>
        <w:r w:rsidR="009C66D8" w:rsidRPr="00B10381">
          <w:rPr>
            <w:rStyle w:val="Hyperlink"/>
            <w:rFonts w:ascii="Segoe UI" w:hAnsi="Segoe UI" w:cs="Segoe UI"/>
          </w:rPr>
          <w:noBreakHyphen/>
          <w:t>1: GEN-2013-002 and GEN-2013-019 Single Line Diagram w/ Charging Current Compensation (Modification)</w:t>
        </w:r>
        <w:r w:rsidR="009C66D8">
          <w:rPr>
            <w:noProof/>
            <w:webHidden/>
          </w:rPr>
          <w:tab/>
        </w:r>
        <w:r w:rsidR="009C66D8">
          <w:rPr>
            <w:noProof/>
            <w:webHidden/>
          </w:rPr>
          <w:fldChar w:fldCharType="begin"/>
        </w:r>
        <w:r w:rsidR="009C66D8">
          <w:rPr>
            <w:noProof/>
            <w:webHidden/>
          </w:rPr>
          <w:instrText xml:space="preserve"> PAGEREF _Toc136960170 \h </w:instrText>
        </w:r>
        <w:r w:rsidR="009C66D8">
          <w:rPr>
            <w:noProof/>
            <w:webHidden/>
          </w:rPr>
        </w:r>
        <w:r w:rsidR="009C66D8">
          <w:rPr>
            <w:noProof/>
            <w:webHidden/>
          </w:rPr>
          <w:fldChar w:fldCharType="separate"/>
        </w:r>
        <w:r w:rsidR="009C66D8">
          <w:rPr>
            <w:noProof/>
            <w:webHidden/>
          </w:rPr>
          <w:t>13</w:t>
        </w:r>
        <w:r w:rsidR="009C66D8">
          <w:rPr>
            <w:noProof/>
            <w:webHidden/>
          </w:rPr>
          <w:fldChar w:fldCharType="end"/>
        </w:r>
      </w:hyperlink>
    </w:p>
    <w:p w14:paraId="0C16422B" w14:textId="19B206F8" w:rsidR="00373000" w:rsidRPr="00C342B4" w:rsidRDefault="00373000" w:rsidP="00373000">
      <w:pPr>
        <w:ind w:left="720"/>
        <w:rPr>
          <w:color w:val="3B3838"/>
        </w:rPr>
      </w:pPr>
      <w:r w:rsidRPr="00C342B4">
        <w:rPr>
          <w:color w:val="3B3838"/>
        </w:rPr>
        <w:fldChar w:fldCharType="end"/>
      </w:r>
    </w:p>
    <w:p w14:paraId="4CF52072" w14:textId="77777777" w:rsidR="00373000" w:rsidRPr="00EF0A71" w:rsidRDefault="00373000" w:rsidP="00373000">
      <w:pPr>
        <w:pStyle w:val="TOCHeading"/>
      </w:pPr>
      <w:r w:rsidRPr="00EF0A71">
        <w:t>APPENDICES</w:t>
      </w:r>
      <w:r w:rsidRPr="00EF0A71">
        <w:tab/>
      </w:r>
    </w:p>
    <w:p w14:paraId="72EA916C" w14:textId="39730270" w:rsidR="00373000" w:rsidRPr="00C342B4" w:rsidRDefault="00373000" w:rsidP="00373000">
      <w:pPr>
        <w:spacing w:after="0"/>
        <w:rPr>
          <w:color w:val="3B3838"/>
        </w:rPr>
      </w:pPr>
      <w:r w:rsidRPr="00C342B4">
        <w:rPr>
          <w:color w:val="3B3838"/>
        </w:rPr>
        <w:t xml:space="preserve">APPENDIX A: </w:t>
      </w:r>
      <w:r w:rsidR="00663671">
        <w:rPr>
          <w:color w:val="3B3838"/>
        </w:rPr>
        <w:t xml:space="preserve">GEN-2013-002 </w:t>
      </w:r>
      <w:r w:rsidR="00F22417">
        <w:rPr>
          <w:color w:val="3B3838"/>
        </w:rPr>
        <w:t>and</w:t>
      </w:r>
      <w:r w:rsidR="00663671">
        <w:rPr>
          <w:color w:val="3B3838"/>
        </w:rPr>
        <w:t xml:space="preserve"> GEN-2013-019</w:t>
      </w:r>
      <w:r>
        <w:rPr>
          <w:color w:val="3B3838"/>
        </w:rPr>
        <w:t xml:space="preserve"> </w:t>
      </w:r>
      <w:r w:rsidRPr="00C342B4">
        <w:rPr>
          <w:color w:val="3B3838"/>
        </w:rPr>
        <w:t>Generator Dynamic Model</w:t>
      </w:r>
    </w:p>
    <w:p w14:paraId="2BD9DE89" w14:textId="77777777" w:rsidR="00373000" w:rsidRPr="00C342B4" w:rsidRDefault="00373000" w:rsidP="00373000">
      <w:pPr>
        <w:spacing w:after="0"/>
        <w:rPr>
          <w:color w:val="3B3838"/>
        </w:rPr>
      </w:pPr>
      <w:r w:rsidRPr="00C342B4">
        <w:rPr>
          <w:color w:val="3B3838"/>
        </w:rPr>
        <w:t>APPENDIX B: Short Circuit Results</w:t>
      </w:r>
    </w:p>
    <w:p w14:paraId="18EB128D" w14:textId="6E8F8AFA" w:rsidR="00F0752F" w:rsidRDefault="00455602" w:rsidP="00F0752F">
      <w:pPr>
        <w:spacing w:after="0"/>
        <w:rPr>
          <w:color w:val="3B3838"/>
        </w:rPr>
      </w:pPr>
      <w:r>
        <w:rPr>
          <w:color w:val="3B3838"/>
        </w:rPr>
        <w:t>APPENDIX C</w:t>
      </w:r>
      <w:r w:rsidR="00373000" w:rsidRPr="00C342B4">
        <w:rPr>
          <w:color w:val="3B3838"/>
        </w:rPr>
        <w:t>: Dynamic Stability</w:t>
      </w:r>
      <w:r w:rsidR="00373000">
        <w:rPr>
          <w:color w:val="3B3838"/>
        </w:rPr>
        <w:t xml:space="preserve"> Results with Existing Base Case Issues </w:t>
      </w:r>
      <w:r w:rsidR="00F22417">
        <w:rPr>
          <w:color w:val="3B3838"/>
        </w:rPr>
        <w:t>and</w:t>
      </w:r>
      <w:r w:rsidR="00373000" w:rsidRPr="00C342B4">
        <w:rPr>
          <w:color w:val="3B3838"/>
        </w:rPr>
        <w:t xml:space="preserve"> Simulation Plots</w:t>
      </w:r>
    </w:p>
    <w:p w14:paraId="44803D51" w14:textId="77777777" w:rsidR="00F0752F" w:rsidRPr="00F0752F" w:rsidRDefault="00F0752F" w:rsidP="00F0752F">
      <w:pPr>
        <w:spacing w:after="0"/>
        <w:rPr>
          <w:rStyle w:val="FootnoteReference"/>
          <w:rFonts w:ascii="Segoe UI" w:hAnsi="Segoe UI"/>
          <w:color w:val="3B3838"/>
          <w:vertAlign w:val="baseline"/>
        </w:rPr>
      </w:pPr>
    </w:p>
    <w:p w14:paraId="07995F73" w14:textId="77777777" w:rsidR="00455602" w:rsidRDefault="00455602">
      <w:pPr>
        <w:tabs>
          <w:tab w:val="clear" w:pos="2431"/>
        </w:tabs>
        <w:spacing w:after="160" w:line="259" w:lineRule="auto"/>
        <w:rPr>
          <w:rFonts w:eastAsiaTheme="majorEastAsia" w:cs="Segoe UI"/>
          <w:caps/>
          <w:color w:val="C7202F" w:themeColor="accent1"/>
          <w:sz w:val="52"/>
          <w:szCs w:val="52"/>
        </w:rPr>
      </w:pPr>
      <w:r>
        <w:br w:type="page"/>
      </w:r>
    </w:p>
    <w:p w14:paraId="00FBCD14" w14:textId="2B76EB27" w:rsidR="00641DC0" w:rsidRPr="001F753F" w:rsidRDefault="00777D8A" w:rsidP="009A533B">
      <w:pPr>
        <w:pStyle w:val="Heading1"/>
      </w:pPr>
      <w:bookmarkStart w:id="2" w:name="_Toc136960172"/>
      <w:r>
        <w:lastRenderedPageBreak/>
        <w:t>Executive S</w:t>
      </w:r>
      <w:r w:rsidR="009743F9" w:rsidRPr="001F753F">
        <w:t>ummary</w:t>
      </w:r>
      <w:bookmarkEnd w:id="2"/>
    </w:p>
    <w:p w14:paraId="56F72EAA" w14:textId="31F7F3FE" w:rsidR="009743F9" w:rsidRPr="001F753F" w:rsidRDefault="00E36F27" w:rsidP="009743F9">
      <w:pPr>
        <w:jc w:val="both"/>
        <w:rPr>
          <w:rFonts w:cs="Segoe UI"/>
        </w:rPr>
      </w:pPr>
      <w:r w:rsidRPr="001F753F">
        <w:rPr>
          <w:rFonts w:cs="Segoe UI"/>
        </w:rPr>
        <w:t>Southwest Power Pool</w:t>
      </w:r>
      <w:r w:rsidR="009743F9" w:rsidRPr="001F753F">
        <w:rPr>
          <w:rFonts w:cs="Segoe UI"/>
        </w:rPr>
        <w:t xml:space="preserve"> perform</w:t>
      </w:r>
      <w:r w:rsidRPr="001F753F">
        <w:rPr>
          <w:rFonts w:cs="Segoe UI"/>
        </w:rPr>
        <w:t>ed</w:t>
      </w:r>
      <w:r w:rsidR="009743F9" w:rsidRPr="001F753F">
        <w:rPr>
          <w:rFonts w:cs="Segoe UI"/>
        </w:rPr>
        <w:t xml:space="preserve"> a Modification Request Impact Study (Study) for </w:t>
      </w:r>
      <w:r w:rsidR="00F22417">
        <w:rPr>
          <w:rFonts w:cs="Segoe UI"/>
        </w:rPr>
        <w:t>GEN-2013-002 and</w:t>
      </w:r>
      <w:r w:rsidR="00663671">
        <w:rPr>
          <w:rFonts w:cs="Segoe UI"/>
        </w:rPr>
        <w:t xml:space="preserve"> GEN-2013-019</w:t>
      </w:r>
      <w:r w:rsidR="009743F9" w:rsidRPr="001F753F">
        <w:rPr>
          <w:rFonts w:cs="Segoe UI"/>
        </w:rPr>
        <w:t xml:space="preserve">, an active Generation Interconnection Request (GIR) with a Point of Interconnection (POI) at the </w:t>
      </w:r>
      <w:r w:rsidR="00663671">
        <w:rPr>
          <w:rFonts w:cs="Segoe UI"/>
        </w:rPr>
        <w:t>Monolith 115 kV</w:t>
      </w:r>
      <w:r w:rsidR="009743F9" w:rsidRPr="001F753F">
        <w:rPr>
          <w:rFonts w:cs="Segoe UI"/>
        </w:rPr>
        <w:t xml:space="preserve"> Substation.</w:t>
      </w:r>
    </w:p>
    <w:p w14:paraId="63C604A7" w14:textId="5496D498" w:rsidR="009743F9" w:rsidRPr="001F753F" w:rsidRDefault="009743F9" w:rsidP="009743F9">
      <w:pPr>
        <w:jc w:val="both"/>
        <w:rPr>
          <w:rFonts w:cs="Segoe UI"/>
        </w:rPr>
      </w:pPr>
      <w:r w:rsidRPr="001F753F">
        <w:rPr>
          <w:rFonts w:cs="Segoe UI"/>
        </w:rPr>
        <w:t xml:space="preserve">The </w:t>
      </w:r>
      <w:r w:rsidR="00F22417">
        <w:rPr>
          <w:rFonts w:cs="Segoe UI"/>
        </w:rPr>
        <w:t>GEN-2013-002 and</w:t>
      </w:r>
      <w:r w:rsidR="00663671">
        <w:rPr>
          <w:rFonts w:cs="Segoe UI"/>
        </w:rPr>
        <w:t xml:space="preserve"> GEN-2013-019</w:t>
      </w:r>
      <w:r w:rsidRPr="001F753F">
        <w:rPr>
          <w:rFonts w:cs="Segoe UI"/>
        </w:rPr>
        <w:t xml:space="preserve"> project interconnects in the </w:t>
      </w:r>
      <w:r w:rsidR="00057572">
        <w:rPr>
          <w:rFonts w:cs="Segoe UI"/>
        </w:rPr>
        <w:t xml:space="preserve">Nebraska Public Power District </w:t>
      </w:r>
      <w:r w:rsidRPr="001F753F">
        <w:rPr>
          <w:rFonts w:cs="Segoe UI"/>
        </w:rPr>
        <w:t>(</w:t>
      </w:r>
      <w:r w:rsidR="00057572">
        <w:rPr>
          <w:rFonts w:cs="Segoe UI"/>
        </w:rPr>
        <w:t>NPPD</w:t>
      </w:r>
      <w:r w:rsidRPr="001F753F">
        <w:rPr>
          <w:rFonts w:cs="Segoe UI"/>
        </w:rPr>
        <w:t>) co</w:t>
      </w:r>
      <w:r w:rsidR="00A951B0">
        <w:rPr>
          <w:rFonts w:cs="Segoe UI"/>
        </w:rPr>
        <w:t>ntrol area with a capacity of 124.2</w:t>
      </w:r>
      <w:r w:rsidRPr="001F753F">
        <w:rPr>
          <w:rFonts w:cs="Segoe UI"/>
        </w:rPr>
        <w:t xml:space="preserve"> MW as shown in </w:t>
      </w:r>
      <w:r w:rsidRPr="001F753F">
        <w:rPr>
          <w:rFonts w:cs="Segoe UI"/>
        </w:rPr>
        <w:fldChar w:fldCharType="begin"/>
      </w:r>
      <w:r w:rsidRPr="001F753F">
        <w:rPr>
          <w:rFonts w:cs="Segoe UI"/>
        </w:rPr>
        <w:instrText xml:space="preserve"> REF _Ref11184250 \h  \* MERGEFORMAT </w:instrText>
      </w:r>
      <w:r w:rsidRPr="001F753F">
        <w:rPr>
          <w:rFonts w:cs="Segoe UI"/>
        </w:rPr>
      </w:r>
      <w:r w:rsidRPr="001F753F">
        <w:rPr>
          <w:rFonts w:cs="Segoe UI"/>
        </w:rPr>
        <w:fldChar w:fldCharType="separate"/>
      </w:r>
      <w:r w:rsidRPr="001F753F">
        <w:rPr>
          <w:rFonts w:cs="Segoe UI"/>
        </w:rPr>
        <w:t>Table ES</w:t>
      </w:r>
      <w:r w:rsidRPr="001F753F">
        <w:rPr>
          <w:rFonts w:cs="Segoe UI"/>
        </w:rPr>
        <w:noBreakHyphen/>
        <w:t>1</w:t>
      </w:r>
      <w:r w:rsidRPr="001F753F">
        <w:rPr>
          <w:rFonts w:cs="Segoe UI"/>
        </w:rPr>
        <w:fldChar w:fldCharType="end"/>
      </w:r>
      <w:r w:rsidRPr="001F753F">
        <w:rPr>
          <w:rFonts w:cs="Segoe UI"/>
        </w:rPr>
        <w:t xml:space="preserve"> below. This Study has been requested to evaluate the modification of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to change the configuration to </w:t>
      </w:r>
      <w:r w:rsidR="00A951B0">
        <w:rPr>
          <w:rFonts w:cs="Segoe UI"/>
        </w:rPr>
        <w:t>16 x GE 3.4 MW wind turbines (GEWTG0705), 2 x GE 2.82 MW wind turbines (GEWTG0705), 25 x Power Electronics 4.01 MVA solar i</w:t>
      </w:r>
      <w:r w:rsidR="00A951B0" w:rsidRPr="001F753F">
        <w:rPr>
          <w:rFonts w:cs="Segoe UI"/>
        </w:rPr>
        <w:t>nverters (REGCA</w:t>
      </w:r>
      <w:r w:rsidR="00A951B0">
        <w:rPr>
          <w:rFonts w:cs="Segoe UI"/>
        </w:rPr>
        <w:t>U1),</w:t>
      </w:r>
      <w:r w:rsidRPr="001F753F">
        <w:rPr>
          <w:rFonts w:cs="Segoe UI"/>
        </w:rPr>
        <w:t xml:space="preserve"> and use </w:t>
      </w:r>
      <w:r w:rsidR="00A951B0">
        <w:rPr>
          <w:rFonts w:cs="Segoe UI"/>
        </w:rPr>
        <w:t xml:space="preserve">of </w:t>
      </w:r>
      <w:r w:rsidRPr="001F753F">
        <w:rPr>
          <w:rFonts w:cs="Segoe UI"/>
        </w:rPr>
        <w:t xml:space="preserve">a Power Plant Controller (PPC) to limit the total power injected into the POI. The generating capacity for </w:t>
      </w:r>
      <w:r w:rsidR="00663671">
        <w:rPr>
          <w:rFonts w:cs="Segoe UI"/>
        </w:rPr>
        <w:t xml:space="preserve">GEN-2013-002 </w:t>
      </w:r>
      <w:r w:rsidR="00F22417">
        <w:rPr>
          <w:rFonts w:cs="Segoe UI"/>
        </w:rPr>
        <w:t>and</w:t>
      </w:r>
      <w:r w:rsidR="00663671">
        <w:rPr>
          <w:rFonts w:cs="Segoe UI"/>
        </w:rPr>
        <w:t xml:space="preserve"> GEN-2013-019</w:t>
      </w:r>
      <w:r w:rsidR="00A951B0">
        <w:rPr>
          <w:rFonts w:cs="Segoe UI"/>
        </w:rPr>
        <w:t xml:space="preserve"> (148.26 </w:t>
      </w:r>
      <w:r w:rsidRPr="001F753F">
        <w:rPr>
          <w:rFonts w:cs="Segoe UI"/>
        </w:rPr>
        <w:t>MW) exceed</w:t>
      </w:r>
      <w:r w:rsidR="00A951B0">
        <w:rPr>
          <w:rFonts w:cs="Segoe UI"/>
        </w:rPr>
        <w:t>s</w:t>
      </w:r>
      <w:r w:rsidRPr="001F753F">
        <w:rPr>
          <w:rFonts w:cs="Segoe UI"/>
        </w:rPr>
        <w:t xml:space="preserve"> its Generator Interconnection Agreement (GIA) In</w:t>
      </w:r>
      <w:r w:rsidR="00A951B0">
        <w:rPr>
          <w:rFonts w:cs="Segoe UI"/>
        </w:rPr>
        <w:t>terconnection Service amount, 124.2</w:t>
      </w:r>
      <w:r w:rsidRPr="001F753F">
        <w:rPr>
          <w:rFonts w:cs="Segoe UI"/>
        </w:rPr>
        <w:t xml:space="preserve"> MW, as listed in Appendix A of the GIA. As a result, the customer must ensure that the amount of power injected at the POI does not exceed the Interconnection Service amount listed in its GIA. In addition, the modification request included changes to the collection system, generator step-up transformer, generation interconnection line, main substation transformer, and reactive power devices. The existing and modified configurations for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are shown in </w:t>
      </w:r>
      <w:r w:rsidRPr="001F753F">
        <w:rPr>
          <w:rFonts w:cs="Segoe UI"/>
        </w:rPr>
        <w:fldChar w:fldCharType="begin"/>
      </w:r>
      <w:r w:rsidRPr="001F753F">
        <w:rPr>
          <w:rFonts w:cs="Segoe UI"/>
        </w:rPr>
        <w:instrText xml:space="preserve"> REF _Ref81580886 \h </w:instrText>
      </w:r>
      <w:r w:rsidR="005D7840" w:rsidRPr="001F753F">
        <w:rPr>
          <w:rFonts w:cs="Segoe UI"/>
        </w:rPr>
        <w:instrText xml:space="preserve"> \* MERGEFORMAT </w:instrText>
      </w:r>
      <w:r w:rsidRPr="001F753F">
        <w:rPr>
          <w:rFonts w:cs="Segoe UI"/>
        </w:rPr>
      </w:r>
      <w:r w:rsidRPr="001F753F">
        <w:rPr>
          <w:rFonts w:cs="Segoe UI"/>
        </w:rPr>
        <w:fldChar w:fldCharType="separate"/>
      </w:r>
      <w:r w:rsidRPr="001F753F">
        <w:rPr>
          <w:rFonts w:cs="Segoe UI"/>
        </w:rPr>
        <w:t>Table ES</w:t>
      </w:r>
      <w:r w:rsidRPr="001F753F">
        <w:rPr>
          <w:rFonts w:cs="Segoe UI"/>
        </w:rPr>
        <w:noBreakHyphen/>
      </w:r>
      <w:r w:rsidRPr="001F753F">
        <w:rPr>
          <w:rFonts w:cs="Segoe UI"/>
          <w:noProof/>
        </w:rPr>
        <w:t>2</w:t>
      </w:r>
      <w:r w:rsidRPr="001F753F">
        <w:rPr>
          <w:rFonts w:cs="Segoe UI"/>
        </w:rPr>
        <w:fldChar w:fldCharType="end"/>
      </w:r>
      <w:r w:rsidRPr="001F753F">
        <w:rPr>
          <w:rFonts w:cs="Segoe UI"/>
        </w:rPr>
        <w:t>.</w:t>
      </w:r>
    </w:p>
    <w:p w14:paraId="3EAD5841" w14:textId="7C8B4BBA" w:rsidR="00E36F27" w:rsidRPr="001F753F" w:rsidRDefault="00E36F27" w:rsidP="00E36F27">
      <w:pPr>
        <w:pStyle w:val="Caption"/>
        <w:rPr>
          <w:rFonts w:ascii="Segoe UI" w:hAnsi="Segoe UI" w:cs="Segoe UI"/>
        </w:rPr>
      </w:pPr>
      <w:bookmarkStart w:id="3" w:name="_Ref11184250"/>
      <w:bookmarkStart w:id="4" w:name="_Toc31197531"/>
      <w:bookmarkStart w:id="5" w:name="_Toc136960158"/>
      <w:r w:rsidRPr="001F753F">
        <w:rPr>
          <w:rFonts w:ascii="Segoe UI" w:hAnsi="Segoe UI" w:cs="Segoe UI"/>
        </w:rPr>
        <w:t>Table ES</w:t>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Table \* ARABIC \s 2 </w:instrText>
      </w:r>
      <w:r w:rsidRPr="001F753F">
        <w:rPr>
          <w:rFonts w:ascii="Segoe UI" w:hAnsi="Segoe UI" w:cs="Segoe UI"/>
        </w:rPr>
        <w:fldChar w:fldCharType="separate"/>
      </w:r>
      <w:r w:rsidRPr="001F753F">
        <w:rPr>
          <w:rFonts w:ascii="Segoe UI" w:hAnsi="Segoe UI" w:cs="Segoe UI"/>
          <w:noProof/>
        </w:rPr>
        <w:t>1</w:t>
      </w:r>
      <w:r w:rsidRPr="001F753F">
        <w:rPr>
          <w:rFonts w:ascii="Segoe UI" w:hAnsi="Segoe UI" w:cs="Segoe UI"/>
          <w:noProof/>
        </w:rPr>
        <w:fldChar w:fldCharType="end"/>
      </w:r>
      <w:bookmarkEnd w:id="3"/>
      <w:r w:rsidRPr="001F753F">
        <w:rPr>
          <w:rFonts w:ascii="Segoe UI" w:hAnsi="Segoe UI" w:cs="Segoe UI"/>
        </w:rPr>
        <w:t xml:space="preserve">: </w:t>
      </w:r>
      <w:r w:rsidR="00663671">
        <w:rPr>
          <w:rFonts w:ascii="Segoe UI" w:hAnsi="Segoe UI" w:cs="Segoe UI"/>
        </w:rPr>
        <w:t xml:space="preserve">GEN-2013-002 </w:t>
      </w:r>
      <w:r w:rsidR="00F22417">
        <w:rPr>
          <w:rFonts w:ascii="Segoe UI" w:hAnsi="Segoe UI" w:cs="Segoe UI"/>
        </w:rPr>
        <w:t>and</w:t>
      </w:r>
      <w:r w:rsidR="00663671">
        <w:rPr>
          <w:rFonts w:ascii="Segoe UI" w:hAnsi="Segoe UI" w:cs="Segoe UI"/>
        </w:rPr>
        <w:t xml:space="preserve"> GEN-2013-019</w:t>
      </w:r>
      <w:r w:rsidRPr="001F753F">
        <w:rPr>
          <w:rFonts w:ascii="Segoe UI" w:hAnsi="Segoe UI" w:cs="Segoe UI"/>
        </w:rPr>
        <w:t xml:space="preserve"> Existing Configuration</w:t>
      </w:r>
      <w:bookmarkEnd w:id="4"/>
      <w:bookmarkEnd w:id="5"/>
      <w:r w:rsidRPr="001F753F">
        <w:rPr>
          <w:rFonts w:ascii="Segoe UI" w:hAnsi="Segoe UI" w:cs="Segoe UI"/>
        </w:rPr>
        <w:t xml:space="preserve"> </w:t>
      </w:r>
    </w:p>
    <w:tbl>
      <w:tblPr>
        <w:tblStyle w:val="SPPOfficialTableDefaultTable"/>
        <w:tblW w:w="9285" w:type="dxa"/>
        <w:tblLook w:val="04A0" w:firstRow="1" w:lastRow="0" w:firstColumn="1" w:lastColumn="0" w:noHBand="0" w:noVBand="1"/>
      </w:tblPr>
      <w:tblGrid>
        <w:gridCol w:w="1457"/>
        <w:gridCol w:w="3398"/>
        <w:gridCol w:w="2790"/>
        <w:gridCol w:w="1640"/>
      </w:tblGrid>
      <w:tr w:rsidR="00E36F27" w:rsidRPr="001F753F" w14:paraId="4437BAAE" w14:textId="77777777" w:rsidTr="00E36F2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457" w:type="dxa"/>
            <w:hideMark/>
          </w:tcPr>
          <w:p w14:paraId="1B1F8A6F" w14:textId="77777777" w:rsidR="00E36F27" w:rsidRPr="001F753F" w:rsidRDefault="00E36F27" w:rsidP="000539F6">
            <w:pPr>
              <w:rPr>
                <w:rFonts w:cs="Segoe UI"/>
                <w:b w:val="0"/>
                <w:bCs/>
                <w:color w:val="FFFFFF"/>
                <w:sz w:val="16"/>
                <w:szCs w:val="16"/>
              </w:rPr>
            </w:pPr>
            <w:r w:rsidRPr="001F753F">
              <w:rPr>
                <w:rFonts w:cs="Segoe UI"/>
                <w:color w:val="FFFFFF"/>
                <w:sz w:val="16"/>
                <w:szCs w:val="16"/>
              </w:rPr>
              <w:t>Request</w:t>
            </w:r>
          </w:p>
        </w:tc>
        <w:tc>
          <w:tcPr>
            <w:tcW w:w="3398" w:type="dxa"/>
          </w:tcPr>
          <w:p w14:paraId="240E8F7B" w14:textId="77777777" w:rsidR="00E36F27" w:rsidRPr="001F753F" w:rsidRDefault="00E36F27" w:rsidP="000539F6">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1F753F">
              <w:rPr>
                <w:rFonts w:cs="Segoe UI"/>
                <w:color w:val="FFFFFF"/>
                <w:sz w:val="16"/>
                <w:szCs w:val="16"/>
              </w:rPr>
              <w:t>Point of Interconnection</w:t>
            </w:r>
          </w:p>
        </w:tc>
        <w:tc>
          <w:tcPr>
            <w:tcW w:w="2790" w:type="dxa"/>
            <w:hideMark/>
          </w:tcPr>
          <w:p w14:paraId="5DA31C47" w14:textId="77777777" w:rsidR="00E36F27" w:rsidRPr="001F753F" w:rsidRDefault="00E36F27" w:rsidP="000539F6">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1F753F">
              <w:rPr>
                <w:rFonts w:cs="Segoe UI"/>
                <w:color w:val="FFFFFF"/>
                <w:sz w:val="16"/>
                <w:szCs w:val="16"/>
              </w:rPr>
              <w:t>Existing Generator Configuration</w:t>
            </w:r>
          </w:p>
        </w:tc>
        <w:tc>
          <w:tcPr>
            <w:tcW w:w="1640" w:type="dxa"/>
            <w:hideMark/>
          </w:tcPr>
          <w:p w14:paraId="5580AB48" w14:textId="77777777" w:rsidR="00E36F27" w:rsidRPr="001F753F" w:rsidRDefault="00E36F27" w:rsidP="000539F6">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1F753F">
              <w:rPr>
                <w:rFonts w:cs="Segoe UI"/>
                <w:color w:val="FFFFFF"/>
                <w:sz w:val="16"/>
                <w:szCs w:val="16"/>
              </w:rPr>
              <w:t>GIA Capacity (MW)</w:t>
            </w:r>
          </w:p>
        </w:tc>
      </w:tr>
      <w:tr w:rsidR="00E36F27" w:rsidRPr="001F753F" w14:paraId="5C29BC76" w14:textId="77777777" w:rsidTr="00E36F27">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457" w:type="dxa"/>
          </w:tcPr>
          <w:p w14:paraId="290170AA" w14:textId="77667C27" w:rsidR="00E36F27" w:rsidRPr="001F753F" w:rsidRDefault="00663671" w:rsidP="000539F6">
            <w:pPr>
              <w:jc w:val="center"/>
              <w:rPr>
                <w:rFonts w:cs="Segoe UI"/>
                <w:sz w:val="16"/>
                <w:szCs w:val="16"/>
              </w:rPr>
            </w:pPr>
            <w:r>
              <w:rPr>
                <w:rFonts w:cs="Segoe UI"/>
                <w:sz w:val="16"/>
                <w:szCs w:val="16"/>
              </w:rPr>
              <w:t xml:space="preserve">GEN-2013-002 </w:t>
            </w:r>
            <w:r w:rsidR="00F22417">
              <w:rPr>
                <w:rFonts w:cs="Segoe UI"/>
                <w:sz w:val="16"/>
                <w:szCs w:val="16"/>
              </w:rPr>
              <w:t>and</w:t>
            </w:r>
            <w:r>
              <w:rPr>
                <w:rFonts w:cs="Segoe UI"/>
                <w:sz w:val="16"/>
                <w:szCs w:val="16"/>
              </w:rPr>
              <w:t xml:space="preserve"> GEN-2013-019</w:t>
            </w:r>
          </w:p>
        </w:tc>
        <w:tc>
          <w:tcPr>
            <w:tcW w:w="3398" w:type="dxa"/>
          </w:tcPr>
          <w:p w14:paraId="374C003A" w14:textId="01186EB3" w:rsidR="00E36F27" w:rsidRPr="001F753F" w:rsidRDefault="00663671"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Monolith 115 kV</w:t>
            </w:r>
            <w:r w:rsidR="00E36F27" w:rsidRPr="001F753F">
              <w:rPr>
                <w:rFonts w:cs="Segoe UI"/>
                <w:sz w:val="16"/>
                <w:szCs w:val="16"/>
              </w:rPr>
              <w:t xml:space="preserve"> Substation (</w:t>
            </w:r>
            <w:r w:rsidR="008C2E75">
              <w:rPr>
                <w:rFonts w:cs="Segoe UI"/>
                <w:sz w:val="16"/>
                <w:szCs w:val="16"/>
              </w:rPr>
              <w:t>640591</w:t>
            </w:r>
            <w:r w:rsidR="00E36F27" w:rsidRPr="001F753F">
              <w:rPr>
                <w:rFonts w:cs="Segoe UI"/>
                <w:sz w:val="16"/>
                <w:szCs w:val="16"/>
              </w:rPr>
              <w:t>)</w:t>
            </w:r>
          </w:p>
        </w:tc>
        <w:tc>
          <w:tcPr>
            <w:tcW w:w="2790" w:type="dxa"/>
          </w:tcPr>
          <w:p w14:paraId="1DDEAE6E" w14:textId="3A6F622E" w:rsidR="00E36F27" w:rsidRDefault="000A773C" w:rsidP="00F22417">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16"/>
                <w:szCs w:val="16"/>
              </w:rPr>
            </w:pPr>
            <w:r>
              <w:rPr>
                <w:rFonts w:cs="Segoe UI"/>
                <w:color w:val="000000"/>
                <w:sz w:val="16"/>
                <w:szCs w:val="16"/>
              </w:rPr>
              <w:t>22 x GE 2.3 MW</w:t>
            </w:r>
          </w:p>
          <w:p w14:paraId="79B17C12" w14:textId="7202D2D8" w:rsidR="000A773C" w:rsidRPr="001F753F" w:rsidRDefault="000A773C"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color w:val="000000"/>
                <w:sz w:val="16"/>
                <w:szCs w:val="16"/>
              </w:rPr>
              <w:t>32 x GE 2.3 MW</w:t>
            </w:r>
          </w:p>
        </w:tc>
        <w:tc>
          <w:tcPr>
            <w:tcW w:w="1640" w:type="dxa"/>
          </w:tcPr>
          <w:p w14:paraId="28F1B7ED" w14:textId="1267CD7B" w:rsidR="00E36F27" w:rsidRPr="001F753F" w:rsidRDefault="000A773C"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124.2</w:t>
            </w:r>
          </w:p>
        </w:tc>
      </w:tr>
    </w:tbl>
    <w:p w14:paraId="482FF201" w14:textId="77777777" w:rsidR="00E36F27" w:rsidRPr="001F753F" w:rsidRDefault="00E36F27" w:rsidP="00E36F27">
      <w:pPr>
        <w:rPr>
          <w:rFonts w:cs="Segoe UI"/>
          <w:color w:val="3B3838"/>
        </w:rPr>
      </w:pPr>
    </w:p>
    <w:p w14:paraId="7263E2DB" w14:textId="77777777" w:rsidR="00E36F27" w:rsidRPr="001F753F" w:rsidRDefault="00E36F27" w:rsidP="00E36F27">
      <w:pPr>
        <w:rPr>
          <w:rFonts w:cs="Segoe UI"/>
          <w:color w:val="3B3838"/>
        </w:rPr>
      </w:pPr>
    </w:p>
    <w:p w14:paraId="7D02EB3C" w14:textId="77777777" w:rsidR="00E36F27" w:rsidRPr="001F753F" w:rsidRDefault="00E36F27" w:rsidP="00E36F27">
      <w:pPr>
        <w:rPr>
          <w:rFonts w:cs="Segoe UI"/>
          <w:color w:val="3B3838"/>
        </w:rPr>
      </w:pPr>
    </w:p>
    <w:p w14:paraId="74074A6A" w14:textId="77777777" w:rsidR="00E36F27" w:rsidRPr="001F753F" w:rsidRDefault="00E36F27" w:rsidP="00E36F27">
      <w:pPr>
        <w:rPr>
          <w:rFonts w:cs="Segoe UI"/>
          <w:color w:val="3B3838"/>
        </w:rPr>
      </w:pPr>
    </w:p>
    <w:p w14:paraId="56BEBAD2" w14:textId="77777777" w:rsidR="00E36F27" w:rsidRPr="001F753F" w:rsidRDefault="00E36F27" w:rsidP="00E36F27">
      <w:pPr>
        <w:rPr>
          <w:rFonts w:cs="Segoe UI"/>
          <w:color w:val="3B3838"/>
        </w:rPr>
      </w:pPr>
    </w:p>
    <w:p w14:paraId="6E11DCEF" w14:textId="77777777" w:rsidR="00E36F27" w:rsidRPr="001F753F" w:rsidRDefault="00E36F27" w:rsidP="00E36F27">
      <w:pPr>
        <w:rPr>
          <w:rFonts w:cs="Segoe UI"/>
          <w:color w:val="3B3838"/>
        </w:rPr>
      </w:pPr>
    </w:p>
    <w:p w14:paraId="3E55A413" w14:textId="77777777" w:rsidR="00E36F27" w:rsidRPr="001F753F" w:rsidRDefault="00E36F27" w:rsidP="00E36F27">
      <w:pPr>
        <w:rPr>
          <w:rFonts w:cs="Segoe UI"/>
          <w:color w:val="3B3838"/>
        </w:rPr>
      </w:pPr>
    </w:p>
    <w:p w14:paraId="7684526D" w14:textId="77777777" w:rsidR="00E36F27" w:rsidRPr="001F753F" w:rsidRDefault="00E36F27" w:rsidP="00E36F27">
      <w:pPr>
        <w:rPr>
          <w:rFonts w:cs="Segoe UI"/>
          <w:color w:val="3B3838"/>
        </w:rPr>
      </w:pPr>
    </w:p>
    <w:p w14:paraId="4D5B2485" w14:textId="77777777" w:rsidR="00E36F27" w:rsidRPr="001F753F" w:rsidRDefault="00E36F27" w:rsidP="00E36F27">
      <w:pPr>
        <w:rPr>
          <w:rFonts w:cs="Segoe UI"/>
          <w:color w:val="3B3838"/>
        </w:rPr>
      </w:pPr>
    </w:p>
    <w:p w14:paraId="3C94E526" w14:textId="77777777" w:rsidR="00E36F27" w:rsidRPr="001F753F" w:rsidRDefault="00E36F27" w:rsidP="00E36F27">
      <w:pPr>
        <w:rPr>
          <w:rFonts w:cs="Segoe UI"/>
          <w:color w:val="3B3838"/>
        </w:rPr>
      </w:pPr>
    </w:p>
    <w:p w14:paraId="3727ACAF" w14:textId="7636EE7D" w:rsidR="00E36F27" w:rsidRPr="001F753F" w:rsidRDefault="00E36F27" w:rsidP="00E36F27">
      <w:pPr>
        <w:pStyle w:val="Caption"/>
        <w:rPr>
          <w:rFonts w:ascii="Segoe UI" w:hAnsi="Segoe UI" w:cs="Segoe UI"/>
        </w:rPr>
      </w:pPr>
      <w:bookmarkStart w:id="6" w:name="_Ref81580886"/>
      <w:bookmarkStart w:id="7" w:name="_Toc136960159"/>
      <w:r w:rsidRPr="001F753F">
        <w:rPr>
          <w:rFonts w:ascii="Segoe UI" w:hAnsi="Segoe UI" w:cs="Segoe UI"/>
        </w:rPr>
        <w:t>Table ES</w:t>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Table \* ARABIC \s 2 </w:instrText>
      </w:r>
      <w:r w:rsidRPr="001F753F">
        <w:rPr>
          <w:rFonts w:ascii="Segoe UI" w:hAnsi="Segoe UI" w:cs="Segoe UI"/>
        </w:rPr>
        <w:fldChar w:fldCharType="separate"/>
      </w:r>
      <w:r w:rsidRPr="001F753F">
        <w:rPr>
          <w:rFonts w:ascii="Segoe UI" w:hAnsi="Segoe UI" w:cs="Segoe UI"/>
          <w:noProof/>
        </w:rPr>
        <w:t>2</w:t>
      </w:r>
      <w:r w:rsidRPr="001F753F">
        <w:rPr>
          <w:rFonts w:ascii="Segoe UI" w:hAnsi="Segoe UI" w:cs="Segoe UI"/>
          <w:noProof/>
        </w:rPr>
        <w:fldChar w:fldCharType="end"/>
      </w:r>
      <w:bookmarkEnd w:id="6"/>
      <w:r w:rsidRPr="001F753F">
        <w:rPr>
          <w:rFonts w:ascii="Segoe UI" w:hAnsi="Segoe UI" w:cs="Segoe UI"/>
        </w:rPr>
        <w:t>: GEN-</w:t>
      </w:r>
      <w:r w:rsidR="006742B1">
        <w:rPr>
          <w:rFonts w:ascii="Segoe UI" w:hAnsi="Segoe UI" w:cs="Segoe UI"/>
        </w:rPr>
        <w:t xml:space="preserve">2013-002 </w:t>
      </w:r>
      <w:r w:rsidR="00F22417">
        <w:rPr>
          <w:rFonts w:ascii="Segoe UI" w:hAnsi="Segoe UI" w:cs="Segoe UI"/>
        </w:rPr>
        <w:t>and</w:t>
      </w:r>
      <w:r w:rsidR="006742B1">
        <w:rPr>
          <w:rFonts w:ascii="Segoe UI" w:hAnsi="Segoe UI" w:cs="Segoe UI"/>
        </w:rPr>
        <w:t xml:space="preserve"> GEN-2013-019</w:t>
      </w:r>
      <w:r w:rsidRPr="001F753F">
        <w:rPr>
          <w:rFonts w:ascii="Segoe UI" w:hAnsi="Segoe UI" w:cs="Segoe UI"/>
        </w:rPr>
        <w:t xml:space="preserve"> Modification Request</w:t>
      </w:r>
      <w:bookmarkEnd w:id="7"/>
    </w:p>
    <w:tbl>
      <w:tblPr>
        <w:tblStyle w:val="SPPOfficialTableDefaultTable"/>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980"/>
        <w:gridCol w:w="1980"/>
        <w:gridCol w:w="1710"/>
        <w:gridCol w:w="812"/>
        <w:gridCol w:w="900"/>
        <w:gridCol w:w="1708"/>
      </w:tblGrid>
      <w:tr w:rsidR="005D1E36" w:rsidRPr="00D910F5" w14:paraId="55FF7688" w14:textId="68F23B4C" w:rsidTr="005D1E36">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992" w:type="pct"/>
            <w:tcBorders>
              <w:bottom w:val="single" w:sz="4" w:space="0" w:color="auto"/>
              <w:right w:val="single" w:sz="4" w:space="0" w:color="auto"/>
            </w:tcBorders>
            <w:hideMark/>
          </w:tcPr>
          <w:p w14:paraId="619FE8BA" w14:textId="77777777" w:rsidR="00B71A62" w:rsidRPr="00D910F5" w:rsidRDefault="00B71A62" w:rsidP="00D910F5">
            <w:pPr>
              <w:tabs>
                <w:tab w:val="clear" w:pos="2431"/>
              </w:tabs>
              <w:spacing w:after="0"/>
              <w:rPr>
                <w:rFonts w:ascii="Arial" w:eastAsia="Times New Roman" w:hAnsi="Arial" w:cs="Arial"/>
                <w:bCs/>
                <w:color w:val="FFFFFF"/>
                <w:sz w:val="16"/>
                <w:szCs w:val="16"/>
              </w:rPr>
            </w:pPr>
            <w:r w:rsidRPr="00D910F5">
              <w:rPr>
                <w:rFonts w:ascii="Arial" w:eastAsia="Times New Roman" w:hAnsi="Arial" w:cs="Arial"/>
                <w:bCs/>
                <w:color w:val="FFFFFF"/>
                <w:sz w:val="16"/>
                <w:szCs w:val="16"/>
              </w:rPr>
              <w:t>Facility</w:t>
            </w:r>
          </w:p>
        </w:tc>
        <w:tc>
          <w:tcPr>
            <w:tcW w:w="1746" w:type="pct"/>
            <w:gridSpan w:val="2"/>
            <w:tcBorders>
              <w:left w:val="single" w:sz="4" w:space="0" w:color="auto"/>
              <w:bottom w:val="single" w:sz="4" w:space="0" w:color="auto"/>
              <w:right w:val="single" w:sz="4" w:space="0" w:color="auto"/>
            </w:tcBorders>
            <w:hideMark/>
          </w:tcPr>
          <w:p w14:paraId="08884173" w14:textId="6D511101" w:rsidR="00B71A62" w:rsidRPr="00D910F5" w:rsidRDefault="00B71A62" w:rsidP="00D910F5">
            <w:pPr>
              <w:tabs>
                <w:tab w:val="clear" w:pos="2431"/>
              </w:tabs>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FFFFFF"/>
                <w:sz w:val="16"/>
                <w:szCs w:val="16"/>
              </w:rPr>
            </w:pPr>
            <w:r w:rsidRPr="00D910F5">
              <w:rPr>
                <w:rFonts w:ascii="Arial" w:eastAsia="Times New Roman" w:hAnsi="Arial" w:cs="Arial"/>
                <w:bCs/>
                <w:color w:val="FFFFFF"/>
                <w:sz w:val="16"/>
                <w:szCs w:val="16"/>
              </w:rPr>
              <w:t>Existing Generating Facility  Configuration</w:t>
            </w:r>
          </w:p>
        </w:tc>
        <w:tc>
          <w:tcPr>
            <w:tcW w:w="2262" w:type="pct"/>
            <w:gridSpan w:val="4"/>
            <w:tcBorders>
              <w:left w:val="single" w:sz="4" w:space="0" w:color="auto"/>
              <w:bottom w:val="single" w:sz="4" w:space="0" w:color="auto"/>
            </w:tcBorders>
            <w:hideMark/>
          </w:tcPr>
          <w:p w14:paraId="2FD9BFC8" w14:textId="0DAEAAD0" w:rsidR="00B71A62" w:rsidRPr="00D910F5" w:rsidRDefault="00B71A62" w:rsidP="00D910F5">
            <w:pPr>
              <w:tabs>
                <w:tab w:val="clear" w:pos="2431"/>
              </w:tabs>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FFFFFF"/>
                <w:sz w:val="16"/>
                <w:szCs w:val="16"/>
              </w:rPr>
            </w:pPr>
            <w:r w:rsidRPr="00D910F5">
              <w:rPr>
                <w:rFonts w:ascii="Arial" w:eastAsia="Times New Roman" w:hAnsi="Arial" w:cs="Arial"/>
                <w:bCs/>
                <w:color w:val="FFFFFF"/>
                <w:sz w:val="16"/>
                <w:szCs w:val="16"/>
              </w:rPr>
              <w:t>Modification Generating Facility Configuration</w:t>
            </w:r>
          </w:p>
        </w:tc>
      </w:tr>
      <w:tr w:rsidR="005D1E36" w:rsidRPr="00D910F5" w14:paraId="18F1751D" w14:textId="4F9F2815" w:rsidTr="005D1E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tcBorders>
              <w:top w:val="single" w:sz="4" w:space="0" w:color="auto"/>
              <w:left w:val="single" w:sz="4" w:space="0" w:color="auto"/>
              <w:bottom w:val="single" w:sz="4" w:space="0" w:color="auto"/>
              <w:right w:val="single" w:sz="4" w:space="0" w:color="auto"/>
            </w:tcBorders>
            <w:noWrap/>
            <w:hideMark/>
          </w:tcPr>
          <w:p w14:paraId="44732648" w14:textId="77777777" w:rsidR="00B71A62" w:rsidRPr="00D910F5" w:rsidRDefault="00B71A62" w:rsidP="00D910F5">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Point of Interconnection</w:t>
            </w:r>
          </w:p>
        </w:tc>
        <w:tc>
          <w:tcPr>
            <w:tcW w:w="1746" w:type="pct"/>
            <w:gridSpan w:val="2"/>
            <w:tcBorders>
              <w:top w:val="single" w:sz="4" w:space="0" w:color="auto"/>
              <w:left w:val="single" w:sz="4" w:space="0" w:color="auto"/>
              <w:bottom w:val="single" w:sz="4" w:space="0" w:color="auto"/>
              <w:right w:val="single" w:sz="4" w:space="0" w:color="auto"/>
            </w:tcBorders>
            <w:hideMark/>
          </w:tcPr>
          <w:p w14:paraId="0B7A8933" w14:textId="77777777" w:rsidR="00B71A62" w:rsidRDefault="00B71A62"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Monolith 115 kV Substation (640591)</w:t>
            </w:r>
          </w:p>
          <w:p w14:paraId="30E4113A" w14:textId="77777777" w:rsidR="00B71A62" w:rsidRDefault="00B71A62"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262" w:type="pct"/>
            <w:gridSpan w:val="4"/>
            <w:tcBorders>
              <w:top w:val="single" w:sz="4" w:space="0" w:color="auto"/>
              <w:left w:val="single" w:sz="4" w:space="0" w:color="auto"/>
              <w:bottom w:val="single" w:sz="4" w:space="0" w:color="auto"/>
              <w:right w:val="single" w:sz="4" w:space="0" w:color="auto"/>
            </w:tcBorders>
            <w:hideMark/>
          </w:tcPr>
          <w:p w14:paraId="3939FAC4" w14:textId="77777777" w:rsidR="00B71A62" w:rsidRDefault="00B71A62"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Monolith 115 kV Substation (640591)</w:t>
            </w:r>
          </w:p>
          <w:p w14:paraId="27D191F6" w14:textId="77777777" w:rsidR="00B71A62" w:rsidRDefault="00B71A62"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5D1E36" w:rsidRPr="00D910F5" w14:paraId="37535033" w14:textId="2DD94629" w:rsidTr="005D1E3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tcBorders>
              <w:top w:val="single" w:sz="4" w:space="0" w:color="auto"/>
              <w:bottom w:val="single" w:sz="4" w:space="0" w:color="auto"/>
            </w:tcBorders>
            <w:noWrap/>
            <w:hideMark/>
          </w:tcPr>
          <w:p w14:paraId="0226A657" w14:textId="77777777" w:rsidR="00B71A62" w:rsidRPr="00D910F5" w:rsidRDefault="00B71A62" w:rsidP="00D910F5">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Configuration/Capacity</w:t>
            </w:r>
          </w:p>
        </w:tc>
        <w:tc>
          <w:tcPr>
            <w:tcW w:w="1746" w:type="pct"/>
            <w:gridSpan w:val="2"/>
            <w:tcBorders>
              <w:top w:val="single" w:sz="4" w:space="0" w:color="auto"/>
              <w:bottom w:val="single" w:sz="4" w:space="0" w:color="auto"/>
            </w:tcBorders>
            <w:hideMark/>
          </w:tcPr>
          <w:p w14:paraId="067C1B11" w14:textId="77777777" w:rsidR="00B71A62" w:rsidRDefault="00B71A62"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22 x GE 2.3 MW Wind Turbines = 50.6MW</w:t>
            </w:r>
            <w:r>
              <w:rPr>
                <w:rFonts w:ascii="Arial" w:hAnsi="Arial" w:cs="Arial"/>
                <w:color w:val="000000"/>
                <w:sz w:val="16"/>
                <w:szCs w:val="16"/>
              </w:rPr>
              <w:br/>
              <w:t>32 x GE 2.3MW Wind Turbines = 73.6MW</w:t>
            </w:r>
          </w:p>
          <w:p w14:paraId="15B3079D" w14:textId="77777777" w:rsidR="00B71A62" w:rsidRDefault="00B71A62"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2262" w:type="pct"/>
            <w:gridSpan w:val="4"/>
            <w:tcBorders>
              <w:top w:val="single" w:sz="4" w:space="0" w:color="auto"/>
              <w:bottom w:val="single" w:sz="4" w:space="0" w:color="auto"/>
            </w:tcBorders>
            <w:hideMark/>
          </w:tcPr>
          <w:p w14:paraId="36788D48" w14:textId="77777777" w:rsidR="00B71A62" w:rsidRDefault="00B71A62"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16 x GE 3.4 MW Wind Turbines = 54.4MW</w:t>
            </w:r>
            <w:r>
              <w:rPr>
                <w:rFonts w:ascii="Arial" w:hAnsi="Arial" w:cs="Arial"/>
                <w:color w:val="000000"/>
                <w:sz w:val="16"/>
                <w:szCs w:val="16"/>
              </w:rPr>
              <w:br/>
              <w:t>2 x GE 2.82 MW Wind Turbines = 5.64</w:t>
            </w:r>
            <w:r>
              <w:rPr>
                <w:rFonts w:ascii="Arial" w:hAnsi="Arial" w:cs="Arial"/>
                <w:color w:val="000000"/>
                <w:sz w:val="16"/>
                <w:szCs w:val="16"/>
              </w:rPr>
              <w:br/>
              <w:t>25 x PE 4.01 MVA Solar Inverters = 88.22MW</w:t>
            </w:r>
            <w:r>
              <w:rPr>
                <w:rFonts w:ascii="Arial" w:hAnsi="Arial" w:cs="Arial"/>
                <w:color w:val="000000"/>
                <w:sz w:val="16"/>
                <w:szCs w:val="16"/>
              </w:rPr>
              <w:br/>
            </w:r>
            <w:r>
              <w:rPr>
                <w:rFonts w:ascii="Arial" w:hAnsi="Arial" w:cs="Arial"/>
                <w:b/>
                <w:bCs/>
                <w:i/>
                <w:iCs/>
                <w:color w:val="000000"/>
                <w:sz w:val="16"/>
                <w:szCs w:val="16"/>
              </w:rPr>
              <w:t>POI Injection limited to 124.2 MW</w:t>
            </w:r>
          </w:p>
          <w:p w14:paraId="03656ACA" w14:textId="77777777" w:rsidR="00B71A62" w:rsidRDefault="00B71A62"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5D1E36" w:rsidRPr="00D910F5" w14:paraId="76B241F1" w14:textId="64BE7D54" w:rsidTr="005D1E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4" w:space="0" w:color="auto"/>
              <w:left w:val="single" w:sz="4" w:space="0" w:color="auto"/>
              <w:bottom w:val="single" w:sz="4" w:space="0" w:color="auto"/>
              <w:right w:val="single" w:sz="4" w:space="0" w:color="auto"/>
            </w:tcBorders>
            <w:noWrap/>
            <w:hideMark/>
          </w:tcPr>
          <w:p w14:paraId="1238762B" w14:textId="77777777" w:rsidR="00B71A62" w:rsidRPr="00D910F5" w:rsidRDefault="00B71A62" w:rsidP="00D910F5">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Generation Interconnection Line</w:t>
            </w:r>
          </w:p>
        </w:tc>
        <w:tc>
          <w:tcPr>
            <w:tcW w:w="1746" w:type="pct"/>
            <w:gridSpan w:val="2"/>
            <w:tcBorders>
              <w:top w:val="single" w:sz="4" w:space="0" w:color="auto"/>
              <w:left w:val="single" w:sz="4" w:space="0" w:color="auto"/>
              <w:bottom w:val="single" w:sz="4" w:space="0" w:color="auto"/>
              <w:right w:val="single" w:sz="4" w:space="0" w:color="auto"/>
            </w:tcBorders>
            <w:hideMark/>
          </w:tcPr>
          <w:p w14:paraId="49A3619A" w14:textId="75F1C6B3" w:rsidR="00B71A62" w:rsidRDefault="00B71A6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Length = 0.8 miles</w:t>
            </w:r>
          </w:p>
        </w:tc>
        <w:tc>
          <w:tcPr>
            <w:tcW w:w="2262" w:type="pct"/>
            <w:gridSpan w:val="4"/>
            <w:tcBorders>
              <w:top w:val="single" w:sz="4" w:space="0" w:color="auto"/>
              <w:left w:val="single" w:sz="4" w:space="0" w:color="auto"/>
              <w:bottom w:val="single" w:sz="4" w:space="0" w:color="auto"/>
              <w:right w:val="single" w:sz="4" w:space="0" w:color="auto"/>
            </w:tcBorders>
            <w:hideMark/>
          </w:tcPr>
          <w:p w14:paraId="7ADAF753" w14:textId="0B293A14" w:rsidR="00B71A62" w:rsidRDefault="00B71A62"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Length = 0.2</w:t>
            </w:r>
            <w:r w:rsidRPr="00D910F5">
              <w:rPr>
                <w:rFonts w:ascii="Arial" w:eastAsia="Times New Roman" w:hAnsi="Arial" w:cs="Arial"/>
                <w:sz w:val="16"/>
                <w:szCs w:val="16"/>
              </w:rPr>
              <w:t xml:space="preserve"> miles</w:t>
            </w:r>
          </w:p>
        </w:tc>
      </w:tr>
      <w:tr w:rsidR="005D1E36" w:rsidRPr="00D910F5" w14:paraId="54BBAEF4" w14:textId="3D4F1600" w:rsidTr="005D1E3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2F989F41" w14:textId="77777777" w:rsidR="00B71A62" w:rsidRPr="00D910F5" w:rsidRDefault="00B71A62" w:rsidP="00D910F5">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bottom w:val="single" w:sz="4" w:space="0" w:color="auto"/>
            </w:tcBorders>
            <w:hideMark/>
          </w:tcPr>
          <w:p w14:paraId="1C6F6581" w14:textId="78F87BA4" w:rsidR="00B71A62" w:rsidRPr="00D910F5" w:rsidRDefault="00B71A6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0.000720 pu</w:t>
            </w:r>
          </w:p>
        </w:tc>
        <w:tc>
          <w:tcPr>
            <w:tcW w:w="2262" w:type="pct"/>
            <w:gridSpan w:val="4"/>
            <w:tcBorders>
              <w:top w:val="single" w:sz="4" w:space="0" w:color="auto"/>
              <w:bottom w:val="single" w:sz="4" w:space="0" w:color="auto"/>
            </w:tcBorders>
            <w:hideMark/>
          </w:tcPr>
          <w:p w14:paraId="1E0BD8BE" w14:textId="4D39D2DA" w:rsidR="00B71A62" w:rsidRPr="00D910F5" w:rsidRDefault="00B71A62"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w:t>
            </w:r>
            <w:r>
              <w:rPr>
                <w:rFonts w:ascii="Arial" w:eastAsia="Times New Roman" w:hAnsi="Arial" w:cs="Arial"/>
                <w:sz w:val="16"/>
                <w:szCs w:val="16"/>
              </w:rPr>
              <w:t>000180</w:t>
            </w:r>
            <w:r w:rsidRPr="00D910F5">
              <w:rPr>
                <w:rFonts w:ascii="Arial" w:eastAsia="Times New Roman" w:hAnsi="Arial" w:cs="Arial"/>
                <w:sz w:val="16"/>
                <w:szCs w:val="16"/>
              </w:rPr>
              <w:t>pu</w:t>
            </w:r>
          </w:p>
        </w:tc>
      </w:tr>
      <w:tr w:rsidR="005D1E36" w:rsidRPr="00D910F5" w14:paraId="146C77AA" w14:textId="4786A33A" w:rsidTr="005D1E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hideMark/>
          </w:tcPr>
          <w:p w14:paraId="3F33ACEB" w14:textId="77777777" w:rsidR="00B71A62" w:rsidRPr="00D910F5" w:rsidRDefault="00B71A62" w:rsidP="00D910F5">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left w:val="single" w:sz="4" w:space="0" w:color="auto"/>
              <w:bottom w:val="single" w:sz="4" w:space="0" w:color="auto"/>
              <w:right w:val="single" w:sz="4" w:space="0" w:color="auto"/>
            </w:tcBorders>
            <w:hideMark/>
          </w:tcPr>
          <w:p w14:paraId="23220E36" w14:textId="7EDBBB3B" w:rsidR="00B71A62" w:rsidRDefault="00B71A6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0.004360 pu</w:t>
            </w:r>
          </w:p>
        </w:tc>
        <w:tc>
          <w:tcPr>
            <w:tcW w:w="2262" w:type="pct"/>
            <w:gridSpan w:val="4"/>
            <w:tcBorders>
              <w:top w:val="single" w:sz="4" w:space="0" w:color="auto"/>
              <w:left w:val="single" w:sz="4" w:space="0" w:color="auto"/>
              <w:bottom w:val="single" w:sz="4" w:space="0" w:color="auto"/>
              <w:right w:val="single" w:sz="4" w:space="0" w:color="auto"/>
            </w:tcBorders>
            <w:hideMark/>
          </w:tcPr>
          <w:p w14:paraId="1330B660" w14:textId="1F097C24" w:rsidR="00B71A62" w:rsidRDefault="00B71A62"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X = 0.001050</w:t>
            </w:r>
            <w:r w:rsidRPr="00D910F5">
              <w:rPr>
                <w:rFonts w:ascii="Arial" w:eastAsia="Times New Roman" w:hAnsi="Arial" w:cs="Arial"/>
                <w:sz w:val="16"/>
                <w:szCs w:val="16"/>
              </w:rPr>
              <w:t xml:space="preserve"> pu</w:t>
            </w:r>
          </w:p>
        </w:tc>
      </w:tr>
      <w:tr w:rsidR="005D1E36" w:rsidRPr="00D910F5" w14:paraId="145C6DBC" w14:textId="4ED12D3B" w:rsidTr="005D1E3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2037775F" w14:textId="77777777" w:rsidR="000A19F1" w:rsidRPr="00D910F5" w:rsidRDefault="000A19F1" w:rsidP="00D910F5">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bottom w:val="single" w:sz="4" w:space="0" w:color="auto"/>
            </w:tcBorders>
            <w:hideMark/>
          </w:tcPr>
          <w:p w14:paraId="35659549" w14:textId="67918322" w:rsidR="000A19F1" w:rsidRPr="00D910F5" w:rsidRDefault="000A19F1">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0.000620 pu</w:t>
            </w:r>
          </w:p>
        </w:tc>
        <w:tc>
          <w:tcPr>
            <w:tcW w:w="2262" w:type="pct"/>
            <w:gridSpan w:val="4"/>
            <w:tcBorders>
              <w:top w:val="single" w:sz="4" w:space="0" w:color="auto"/>
              <w:bottom w:val="single" w:sz="4" w:space="0" w:color="auto"/>
            </w:tcBorders>
            <w:hideMark/>
          </w:tcPr>
          <w:p w14:paraId="49C11EA7" w14:textId="20F3337D"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0.000</w:t>
            </w:r>
            <w:r>
              <w:rPr>
                <w:rFonts w:ascii="Arial" w:eastAsia="Times New Roman" w:hAnsi="Arial" w:cs="Arial"/>
                <w:sz w:val="16"/>
                <w:szCs w:val="16"/>
              </w:rPr>
              <w:t>160</w:t>
            </w:r>
            <w:r w:rsidRPr="00D910F5">
              <w:rPr>
                <w:rFonts w:ascii="Arial" w:eastAsia="Times New Roman" w:hAnsi="Arial" w:cs="Arial"/>
                <w:sz w:val="16"/>
                <w:szCs w:val="16"/>
              </w:rPr>
              <w:t xml:space="preserve"> pu</w:t>
            </w:r>
          </w:p>
        </w:tc>
      </w:tr>
      <w:tr w:rsidR="000A19F1" w:rsidRPr="00D910F5" w14:paraId="129D5134" w14:textId="10C1CDEE" w:rsidTr="005D1E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EA7C5F" w14:textId="77777777" w:rsidR="000A19F1" w:rsidRPr="00D910F5" w:rsidRDefault="000A19F1" w:rsidP="00587848">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Main Substation Transformer</w:t>
            </w:r>
            <w:r w:rsidRPr="00D910F5">
              <w:rPr>
                <w:rFonts w:ascii="Arial" w:eastAsia="Times New Roman" w:hAnsi="Arial" w:cs="Arial"/>
                <w:color w:val="000000"/>
                <w:sz w:val="16"/>
                <w:szCs w:val="16"/>
                <w:vertAlign w:val="superscript"/>
              </w:rPr>
              <w:t>1</w:t>
            </w:r>
          </w:p>
        </w:tc>
        <w:tc>
          <w:tcPr>
            <w:tcW w:w="873" w:type="pct"/>
            <w:tcBorders>
              <w:top w:val="single" w:sz="4" w:space="0" w:color="auto"/>
              <w:left w:val="single" w:sz="4" w:space="0" w:color="auto"/>
              <w:bottom w:val="single" w:sz="4" w:space="0" w:color="auto"/>
              <w:right w:val="single" w:sz="4" w:space="0" w:color="auto"/>
            </w:tcBorders>
            <w:hideMark/>
          </w:tcPr>
          <w:p w14:paraId="16B20F66" w14:textId="0F9C60A1"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R = 0.003400</w:t>
            </w:r>
            <w:r w:rsidRPr="00D910F5">
              <w:rPr>
                <w:rFonts w:ascii="Arial" w:eastAsia="Times New Roman" w:hAnsi="Arial" w:cs="Arial"/>
                <w:color w:val="000000"/>
                <w:sz w:val="16"/>
                <w:szCs w:val="16"/>
              </w:rPr>
              <w:t xml:space="preserve"> pu</w:t>
            </w:r>
          </w:p>
        </w:tc>
        <w:tc>
          <w:tcPr>
            <w:tcW w:w="873" w:type="pct"/>
            <w:tcBorders>
              <w:top w:val="single" w:sz="4" w:space="0" w:color="auto"/>
              <w:left w:val="single" w:sz="4" w:space="0" w:color="auto"/>
              <w:bottom w:val="single" w:sz="4" w:space="0" w:color="auto"/>
              <w:right w:val="single" w:sz="4" w:space="0" w:color="auto"/>
            </w:tcBorders>
          </w:tcPr>
          <w:p w14:paraId="1138FD33" w14:textId="4103B3E6"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R = 0.00</w:t>
            </w:r>
            <w:r>
              <w:rPr>
                <w:rFonts w:ascii="Arial" w:eastAsia="Times New Roman" w:hAnsi="Arial" w:cs="Arial"/>
                <w:color w:val="000000"/>
                <w:sz w:val="16"/>
                <w:szCs w:val="16"/>
              </w:rPr>
              <w:t>3200</w:t>
            </w:r>
            <w:r w:rsidRPr="00D910F5">
              <w:rPr>
                <w:rFonts w:ascii="Arial" w:eastAsia="Times New Roman" w:hAnsi="Arial" w:cs="Arial"/>
                <w:color w:val="000000"/>
                <w:sz w:val="16"/>
                <w:szCs w:val="16"/>
              </w:rPr>
              <w:t xml:space="preserve"> pu</w:t>
            </w:r>
          </w:p>
        </w:tc>
        <w:tc>
          <w:tcPr>
            <w:tcW w:w="2262" w:type="pct"/>
            <w:gridSpan w:val="4"/>
            <w:tcBorders>
              <w:top w:val="single" w:sz="4" w:space="0" w:color="auto"/>
              <w:left w:val="single" w:sz="4" w:space="0" w:color="auto"/>
              <w:bottom w:val="single" w:sz="4" w:space="0" w:color="auto"/>
              <w:right w:val="single" w:sz="4" w:space="0" w:color="auto"/>
            </w:tcBorders>
            <w:hideMark/>
          </w:tcPr>
          <w:p w14:paraId="7605CE18" w14:textId="556165C6"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Pr>
                <w:rFonts w:ascii="Arial" w:eastAsia="Times New Roman" w:hAnsi="Arial" w:cs="Arial"/>
                <w:sz w:val="16"/>
                <w:szCs w:val="16"/>
              </w:rPr>
              <w:t>2124</w:t>
            </w:r>
            <w:r w:rsidRPr="00D910F5">
              <w:rPr>
                <w:rFonts w:ascii="Arial" w:eastAsia="Times New Roman" w:hAnsi="Arial" w:cs="Arial"/>
                <w:sz w:val="16"/>
                <w:szCs w:val="16"/>
              </w:rPr>
              <w:t xml:space="preserve"> pu</w:t>
            </w:r>
          </w:p>
        </w:tc>
      </w:tr>
      <w:tr w:rsidR="000A19F1" w:rsidRPr="00D910F5" w14:paraId="0C619BF6" w14:textId="57C0561E" w:rsidTr="005D1E3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3840F40F" w14:textId="77777777" w:rsidR="000A19F1" w:rsidRPr="00D910F5" w:rsidRDefault="000A19F1" w:rsidP="00587848">
            <w:pPr>
              <w:tabs>
                <w:tab w:val="clear" w:pos="2431"/>
              </w:tabs>
              <w:spacing w:after="0"/>
              <w:rPr>
                <w:rFonts w:ascii="Arial" w:eastAsia="Times New Roman" w:hAnsi="Arial" w:cs="Arial"/>
                <w:color w:val="000000"/>
                <w:sz w:val="16"/>
                <w:szCs w:val="16"/>
              </w:rPr>
            </w:pPr>
          </w:p>
        </w:tc>
        <w:tc>
          <w:tcPr>
            <w:tcW w:w="873" w:type="pct"/>
            <w:tcBorders>
              <w:top w:val="single" w:sz="4" w:space="0" w:color="auto"/>
              <w:bottom w:val="single" w:sz="4" w:space="0" w:color="auto"/>
            </w:tcBorders>
            <w:hideMark/>
          </w:tcPr>
          <w:p w14:paraId="2EDFB7D2" w14:textId="7EC39A6C"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sidRPr="00D910F5">
              <w:rPr>
                <w:rFonts w:ascii="Arial" w:eastAsia="Times New Roman" w:hAnsi="Arial" w:cs="Arial"/>
                <w:color w:val="000000"/>
                <w:sz w:val="16"/>
                <w:szCs w:val="16"/>
              </w:rPr>
              <w:t>X = 0.0</w:t>
            </w:r>
            <w:r>
              <w:rPr>
                <w:rFonts w:ascii="Arial" w:eastAsia="Times New Roman" w:hAnsi="Arial" w:cs="Arial"/>
                <w:color w:val="000000"/>
                <w:sz w:val="16"/>
                <w:szCs w:val="16"/>
              </w:rPr>
              <w:t>84930</w:t>
            </w:r>
            <w:r w:rsidRPr="00D910F5">
              <w:rPr>
                <w:rFonts w:ascii="Arial" w:eastAsia="Times New Roman" w:hAnsi="Arial" w:cs="Arial"/>
                <w:color w:val="000000"/>
                <w:sz w:val="16"/>
                <w:szCs w:val="16"/>
              </w:rPr>
              <w:t xml:space="preserve"> pu</w:t>
            </w:r>
          </w:p>
        </w:tc>
        <w:tc>
          <w:tcPr>
            <w:tcW w:w="873" w:type="pct"/>
            <w:tcBorders>
              <w:top w:val="single" w:sz="4" w:space="0" w:color="auto"/>
              <w:bottom w:val="single" w:sz="4" w:space="0" w:color="auto"/>
            </w:tcBorders>
          </w:tcPr>
          <w:p w14:paraId="554A2F88" w14:textId="4813DB20"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color w:val="000000"/>
                <w:sz w:val="16"/>
                <w:szCs w:val="16"/>
              </w:rPr>
              <w:t>X = 0.07994</w:t>
            </w:r>
            <w:r w:rsidRPr="00D910F5">
              <w:rPr>
                <w:rFonts w:ascii="Arial" w:eastAsia="Times New Roman" w:hAnsi="Arial" w:cs="Arial"/>
                <w:color w:val="000000"/>
                <w:sz w:val="16"/>
                <w:szCs w:val="16"/>
              </w:rPr>
              <w:t>0 pu</w:t>
            </w:r>
          </w:p>
        </w:tc>
        <w:tc>
          <w:tcPr>
            <w:tcW w:w="2262" w:type="pct"/>
            <w:gridSpan w:val="4"/>
            <w:tcBorders>
              <w:top w:val="single" w:sz="4" w:space="0" w:color="auto"/>
              <w:bottom w:val="single" w:sz="4" w:space="0" w:color="auto"/>
            </w:tcBorders>
            <w:hideMark/>
          </w:tcPr>
          <w:p w14:paraId="08B4B037" w14:textId="3D5BE3C7"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Pr>
                <w:rFonts w:ascii="Arial" w:eastAsia="Times New Roman" w:hAnsi="Arial" w:cs="Arial"/>
                <w:sz w:val="16"/>
                <w:szCs w:val="16"/>
              </w:rPr>
              <w:t>84973</w:t>
            </w:r>
            <w:r w:rsidRPr="00D910F5">
              <w:rPr>
                <w:rFonts w:ascii="Arial" w:eastAsia="Times New Roman" w:hAnsi="Arial" w:cs="Arial"/>
                <w:sz w:val="16"/>
                <w:szCs w:val="16"/>
              </w:rPr>
              <w:t xml:space="preserve"> pu</w:t>
            </w:r>
          </w:p>
        </w:tc>
      </w:tr>
      <w:tr w:rsidR="000A19F1" w:rsidRPr="00D910F5" w14:paraId="3FFFD932" w14:textId="16D8F65D" w:rsidTr="005D1E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A8DF3F" w14:textId="77777777" w:rsidR="000A19F1" w:rsidRPr="00D910F5" w:rsidRDefault="000A19F1" w:rsidP="00587848">
            <w:pPr>
              <w:tabs>
                <w:tab w:val="clear" w:pos="2431"/>
              </w:tabs>
              <w:spacing w:after="0"/>
              <w:rPr>
                <w:rFonts w:ascii="Arial" w:eastAsia="Times New Roman" w:hAnsi="Arial" w:cs="Arial"/>
                <w:color w:val="000000"/>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14:paraId="4489342D" w14:textId="03AFCE39"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Winding MVA = 33</w:t>
            </w:r>
            <w:r w:rsidRPr="00D910F5">
              <w:rPr>
                <w:rFonts w:ascii="Arial" w:eastAsia="Times New Roman" w:hAnsi="Arial" w:cs="Arial"/>
                <w:color w:val="000000"/>
                <w:sz w:val="16"/>
                <w:szCs w:val="16"/>
              </w:rPr>
              <w:t xml:space="preserve"> MVA</w:t>
            </w:r>
          </w:p>
        </w:tc>
        <w:tc>
          <w:tcPr>
            <w:tcW w:w="873" w:type="pct"/>
            <w:tcBorders>
              <w:top w:val="single" w:sz="4" w:space="0" w:color="auto"/>
              <w:left w:val="single" w:sz="4" w:space="0" w:color="auto"/>
              <w:bottom w:val="single" w:sz="4" w:space="0" w:color="auto"/>
              <w:right w:val="single" w:sz="4" w:space="0" w:color="auto"/>
            </w:tcBorders>
          </w:tcPr>
          <w:p w14:paraId="30EB236C" w14:textId="06B1397C"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color w:val="000000"/>
                <w:sz w:val="16"/>
                <w:szCs w:val="16"/>
              </w:rPr>
              <w:t>Winding MVA = 48</w:t>
            </w:r>
            <w:r w:rsidRPr="00D910F5">
              <w:rPr>
                <w:rFonts w:ascii="Arial" w:eastAsia="Times New Roman" w:hAnsi="Arial" w:cs="Arial"/>
                <w:color w:val="000000"/>
                <w:sz w:val="16"/>
                <w:szCs w:val="16"/>
              </w:rPr>
              <w:t xml:space="preserve"> MVA</w:t>
            </w:r>
          </w:p>
        </w:tc>
        <w:tc>
          <w:tcPr>
            <w:tcW w:w="2262" w:type="pct"/>
            <w:gridSpan w:val="4"/>
            <w:tcBorders>
              <w:top w:val="single" w:sz="4" w:space="0" w:color="auto"/>
              <w:left w:val="single" w:sz="4" w:space="0" w:color="auto"/>
              <w:bottom w:val="single" w:sz="4" w:space="0" w:color="auto"/>
              <w:right w:val="single" w:sz="4" w:space="0" w:color="auto"/>
            </w:tcBorders>
            <w:hideMark/>
          </w:tcPr>
          <w:p w14:paraId="1C701319" w14:textId="3AE23487"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Winding MVA = </w:t>
            </w:r>
            <w:r>
              <w:rPr>
                <w:rFonts w:ascii="Arial" w:eastAsia="Times New Roman" w:hAnsi="Arial" w:cs="Arial"/>
                <w:sz w:val="16"/>
                <w:szCs w:val="16"/>
              </w:rPr>
              <w:t>102</w:t>
            </w:r>
            <w:r w:rsidRPr="00D910F5">
              <w:rPr>
                <w:rFonts w:ascii="Arial" w:eastAsia="Times New Roman" w:hAnsi="Arial" w:cs="Arial"/>
                <w:sz w:val="16"/>
                <w:szCs w:val="16"/>
              </w:rPr>
              <w:t xml:space="preserve"> MVA</w:t>
            </w:r>
          </w:p>
        </w:tc>
      </w:tr>
      <w:tr w:rsidR="000A19F1" w:rsidRPr="00D910F5" w14:paraId="1360CABF" w14:textId="12995A3C" w:rsidTr="005D1E3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553C3B17" w14:textId="77777777" w:rsidR="000A19F1" w:rsidRPr="00D910F5" w:rsidRDefault="000A19F1" w:rsidP="00587848">
            <w:pPr>
              <w:tabs>
                <w:tab w:val="clear" w:pos="2431"/>
              </w:tabs>
              <w:spacing w:after="0"/>
              <w:rPr>
                <w:rFonts w:ascii="Arial" w:eastAsia="Times New Roman" w:hAnsi="Arial" w:cs="Arial"/>
                <w:color w:val="000000"/>
                <w:sz w:val="16"/>
                <w:szCs w:val="16"/>
              </w:rPr>
            </w:pPr>
          </w:p>
        </w:tc>
        <w:tc>
          <w:tcPr>
            <w:tcW w:w="873" w:type="pct"/>
            <w:tcBorders>
              <w:top w:val="single" w:sz="4" w:space="0" w:color="auto"/>
              <w:bottom w:val="single" w:sz="4" w:space="0" w:color="auto"/>
            </w:tcBorders>
            <w:hideMark/>
          </w:tcPr>
          <w:p w14:paraId="75A4A3C1" w14:textId="6365ED7F"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Rating MVA =</w:t>
            </w:r>
            <w:r>
              <w:rPr>
                <w:rFonts w:ascii="Arial" w:eastAsia="Times New Roman" w:hAnsi="Arial" w:cs="Arial"/>
                <w:color w:val="000000"/>
                <w:sz w:val="16"/>
                <w:szCs w:val="16"/>
              </w:rPr>
              <w:t xml:space="preserve"> 55</w:t>
            </w:r>
            <w:r w:rsidRPr="00D910F5">
              <w:rPr>
                <w:rFonts w:ascii="Arial" w:eastAsia="Times New Roman" w:hAnsi="Arial" w:cs="Arial"/>
                <w:color w:val="000000"/>
                <w:sz w:val="16"/>
                <w:szCs w:val="16"/>
              </w:rPr>
              <w:t xml:space="preserve"> MVA</w:t>
            </w:r>
          </w:p>
        </w:tc>
        <w:tc>
          <w:tcPr>
            <w:tcW w:w="873" w:type="pct"/>
            <w:tcBorders>
              <w:top w:val="single" w:sz="4" w:space="0" w:color="auto"/>
              <w:bottom w:val="single" w:sz="4" w:space="0" w:color="auto"/>
            </w:tcBorders>
          </w:tcPr>
          <w:p w14:paraId="6278A9CC" w14:textId="74B6AEBC"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Rating MVA =</w:t>
            </w:r>
            <w:r>
              <w:rPr>
                <w:rFonts w:ascii="Arial" w:eastAsia="Times New Roman" w:hAnsi="Arial" w:cs="Arial"/>
                <w:color w:val="000000"/>
                <w:sz w:val="16"/>
                <w:szCs w:val="16"/>
              </w:rPr>
              <w:t xml:space="preserve"> 75</w:t>
            </w:r>
            <w:r w:rsidRPr="00D910F5">
              <w:rPr>
                <w:rFonts w:ascii="Arial" w:eastAsia="Times New Roman" w:hAnsi="Arial" w:cs="Arial"/>
                <w:color w:val="000000"/>
                <w:sz w:val="16"/>
                <w:szCs w:val="16"/>
              </w:rPr>
              <w:t xml:space="preserve"> MVA</w:t>
            </w:r>
          </w:p>
        </w:tc>
        <w:tc>
          <w:tcPr>
            <w:tcW w:w="2262" w:type="pct"/>
            <w:gridSpan w:val="4"/>
            <w:tcBorders>
              <w:top w:val="single" w:sz="4" w:space="0" w:color="auto"/>
              <w:bottom w:val="single" w:sz="4" w:space="0" w:color="auto"/>
            </w:tcBorders>
            <w:hideMark/>
          </w:tcPr>
          <w:p w14:paraId="20277376" w14:textId="56FBB7CD"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Rating MVA = 1</w:t>
            </w:r>
            <w:r>
              <w:rPr>
                <w:rFonts w:ascii="Arial" w:eastAsia="Times New Roman" w:hAnsi="Arial" w:cs="Arial"/>
                <w:sz w:val="16"/>
                <w:szCs w:val="16"/>
              </w:rPr>
              <w:t>70</w:t>
            </w:r>
            <w:r w:rsidRPr="00D910F5">
              <w:rPr>
                <w:rFonts w:ascii="Arial" w:eastAsia="Times New Roman" w:hAnsi="Arial" w:cs="Arial"/>
                <w:sz w:val="16"/>
                <w:szCs w:val="16"/>
              </w:rPr>
              <w:t xml:space="preserve"> MVA</w:t>
            </w:r>
          </w:p>
        </w:tc>
      </w:tr>
      <w:tr w:rsidR="000A19F1" w:rsidRPr="00D910F5" w14:paraId="274A705C" w14:textId="24852A2B" w:rsidTr="005D1E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4" w:space="0" w:color="auto"/>
              <w:left w:val="single" w:sz="4" w:space="0" w:color="auto"/>
              <w:bottom w:val="single" w:sz="4" w:space="0" w:color="auto"/>
              <w:right w:val="single" w:sz="4" w:space="0" w:color="auto"/>
            </w:tcBorders>
            <w:noWrap/>
            <w:hideMark/>
          </w:tcPr>
          <w:p w14:paraId="034EB3E4" w14:textId="77777777" w:rsidR="000A19F1" w:rsidRPr="00D910F5" w:rsidRDefault="000A19F1" w:rsidP="000A19F1">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Equivalent Collector Line</w:t>
            </w:r>
            <w:r w:rsidRPr="00D910F5">
              <w:rPr>
                <w:rFonts w:ascii="Arial" w:eastAsia="Times New Roman" w:hAnsi="Arial" w:cs="Arial"/>
                <w:color w:val="000000"/>
                <w:sz w:val="16"/>
                <w:szCs w:val="16"/>
                <w:vertAlign w:val="superscript"/>
              </w:rPr>
              <w:t>2</w:t>
            </w:r>
          </w:p>
        </w:tc>
        <w:tc>
          <w:tcPr>
            <w:tcW w:w="1746" w:type="pct"/>
            <w:gridSpan w:val="2"/>
            <w:tcBorders>
              <w:top w:val="single" w:sz="4" w:space="0" w:color="auto"/>
              <w:left w:val="single" w:sz="4" w:space="0" w:color="auto"/>
              <w:bottom w:val="single" w:sz="4" w:space="0" w:color="auto"/>
              <w:right w:val="single" w:sz="4" w:space="0" w:color="auto"/>
            </w:tcBorders>
            <w:hideMark/>
          </w:tcPr>
          <w:p w14:paraId="6A54B530" w14:textId="614EF765"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0.004880 pu</w:t>
            </w:r>
          </w:p>
        </w:tc>
        <w:tc>
          <w:tcPr>
            <w:tcW w:w="1112" w:type="pct"/>
            <w:gridSpan w:val="2"/>
            <w:tcBorders>
              <w:top w:val="single" w:sz="4" w:space="0" w:color="auto"/>
              <w:left w:val="single" w:sz="4" w:space="0" w:color="auto"/>
              <w:bottom w:val="single" w:sz="4" w:space="0" w:color="auto"/>
              <w:right w:val="single" w:sz="4" w:space="0" w:color="auto"/>
            </w:tcBorders>
            <w:hideMark/>
          </w:tcPr>
          <w:p w14:paraId="327756D1" w14:textId="2D75BA28"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w:t>
            </w:r>
            <w:r>
              <w:rPr>
                <w:rFonts w:ascii="Arial" w:eastAsia="Times New Roman" w:hAnsi="Arial" w:cs="Arial"/>
                <w:sz w:val="16"/>
                <w:szCs w:val="16"/>
              </w:rPr>
              <w:t>14992</w:t>
            </w:r>
            <w:r w:rsidRPr="00D910F5">
              <w:rPr>
                <w:rFonts w:ascii="Arial" w:eastAsia="Times New Roman" w:hAnsi="Arial" w:cs="Arial"/>
                <w:sz w:val="16"/>
                <w:szCs w:val="16"/>
              </w:rPr>
              <w:t xml:space="preserve"> pu</w:t>
            </w:r>
          </w:p>
        </w:tc>
        <w:tc>
          <w:tcPr>
            <w:tcW w:w="1151" w:type="pct"/>
            <w:gridSpan w:val="2"/>
            <w:tcBorders>
              <w:top w:val="single" w:sz="4" w:space="0" w:color="auto"/>
              <w:left w:val="single" w:sz="4" w:space="0" w:color="auto"/>
              <w:bottom w:val="single" w:sz="4" w:space="0" w:color="auto"/>
              <w:right w:val="single" w:sz="4" w:space="0" w:color="auto"/>
            </w:tcBorders>
          </w:tcPr>
          <w:p w14:paraId="23AF8538" w14:textId="1873498E"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Pr>
                <w:rFonts w:ascii="Arial" w:eastAsia="Times New Roman" w:hAnsi="Arial" w:cs="Arial"/>
                <w:sz w:val="16"/>
                <w:szCs w:val="16"/>
              </w:rPr>
              <w:t>3106</w:t>
            </w:r>
            <w:r w:rsidRPr="00D910F5">
              <w:rPr>
                <w:rFonts w:ascii="Arial" w:eastAsia="Times New Roman" w:hAnsi="Arial" w:cs="Arial"/>
                <w:sz w:val="16"/>
                <w:szCs w:val="16"/>
              </w:rPr>
              <w:t xml:space="preserve"> pu</w:t>
            </w:r>
          </w:p>
        </w:tc>
      </w:tr>
      <w:tr w:rsidR="000A19F1" w:rsidRPr="00D910F5" w14:paraId="666F6C0E" w14:textId="1F9687C4" w:rsidTr="005D1E3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6DC54A7E" w14:textId="77777777" w:rsidR="000A19F1" w:rsidRPr="00D910F5" w:rsidRDefault="000A19F1" w:rsidP="000A19F1">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bottom w:val="single" w:sz="4" w:space="0" w:color="auto"/>
            </w:tcBorders>
            <w:hideMark/>
          </w:tcPr>
          <w:p w14:paraId="7C9D4C08" w14:textId="19D988D5"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0.003310 pu</w:t>
            </w:r>
          </w:p>
        </w:tc>
        <w:tc>
          <w:tcPr>
            <w:tcW w:w="1112" w:type="pct"/>
            <w:gridSpan w:val="2"/>
            <w:tcBorders>
              <w:top w:val="single" w:sz="4" w:space="0" w:color="auto"/>
              <w:bottom w:val="single" w:sz="4" w:space="0" w:color="auto"/>
            </w:tcBorders>
            <w:hideMark/>
          </w:tcPr>
          <w:p w14:paraId="3C09FE59" w14:textId="4963085A"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Pr>
                <w:rFonts w:ascii="Arial" w:eastAsia="Times New Roman" w:hAnsi="Arial" w:cs="Arial"/>
                <w:sz w:val="16"/>
                <w:szCs w:val="16"/>
              </w:rPr>
              <w:t>27776</w:t>
            </w:r>
            <w:r w:rsidRPr="00D910F5">
              <w:rPr>
                <w:rFonts w:ascii="Arial" w:eastAsia="Times New Roman" w:hAnsi="Arial" w:cs="Arial"/>
                <w:sz w:val="16"/>
                <w:szCs w:val="16"/>
              </w:rPr>
              <w:t xml:space="preserve"> pu</w:t>
            </w:r>
          </w:p>
        </w:tc>
        <w:tc>
          <w:tcPr>
            <w:tcW w:w="1151" w:type="pct"/>
            <w:gridSpan w:val="2"/>
            <w:tcBorders>
              <w:top w:val="single" w:sz="4" w:space="0" w:color="auto"/>
              <w:bottom w:val="single" w:sz="4" w:space="0" w:color="auto"/>
            </w:tcBorders>
          </w:tcPr>
          <w:p w14:paraId="6CE33C8C" w14:textId="77444EA4"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0.00</w:t>
            </w:r>
            <w:r>
              <w:rPr>
                <w:rFonts w:ascii="Arial" w:eastAsia="Times New Roman" w:hAnsi="Arial" w:cs="Arial"/>
                <w:sz w:val="16"/>
                <w:szCs w:val="16"/>
              </w:rPr>
              <w:t>3490</w:t>
            </w:r>
            <w:r w:rsidRPr="00D910F5">
              <w:rPr>
                <w:rFonts w:ascii="Arial" w:eastAsia="Times New Roman" w:hAnsi="Arial" w:cs="Arial"/>
                <w:sz w:val="16"/>
                <w:szCs w:val="16"/>
              </w:rPr>
              <w:t xml:space="preserve"> pu</w:t>
            </w:r>
          </w:p>
        </w:tc>
      </w:tr>
      <w:tr w:rsidR="000A19F1" w:rsidRPr="00D910F5" w14:paraId="168DE9E2" w14:textId="6496B899" w:rsidTr="005D1E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hideMark/>
          </w:tcPr>
          <w:p w14:paraId="5B91391D" w14:textId="77777777" w:rsidR="000A19F1" w:rsidRPr="00D910F5" w:rsidRDefault="000A19F1" w:rsidP="000A19F1">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left w:val="single" w:sz="4" w:space="0" w:color="auto"/>
              <w:bottom w:val="single" w:sz="4" w:space="0" w:color="auto"/>
              <w:right w:val="single" w:sz="4" w:space="0" w:color="auto"/>
            </w:tcBorders>
            <w:hideMark/>
          </w:tcPr>
          <w:p w14:paraId="3465D994" w14:textId="25C17FE3"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0.003500 pu</w:t>
            </w:r>
          </w:p>
        </w:tc>
        <w:tc>
          <w:tcPr>
            <w:tcW w:w="1112" w:type="pct"/>
            <w:gridSpan w:val="2"/>
            <w:tcBorders>
              <w:top w:val="single" w:sz="4" w:space="0" w:color="auto"/>
              <w:left w:val="single" w:sz="4" w:space="0" w:color="auto"/>
              <w:bottom w:val="single" w:sz="4" w:space="0" w:color="auto"/>
              <w:right w:val="single" w:sz="4" w:space="0" w:color="auto"/>
            </w:tcBorders>
            <w:hideMark/>
          </w:tcPr>
          <w:p w14:paraId="23B29F17" w14:textId="3779D6FD"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w:t>
            </w:r>
            <w:r>
              <w:rPr>
                <w:rFonts w:ascii="Arial" w:eastAsia="Times New Roman" w:hAnsi="Arial" w:cs="Arial"/>
                <w:sz w:val="16"/>
                <w:szCs w:val="16"/>
              </w:rPr>
              <w:t>20481</w:t>
            </w:r>
            <w:r w:rsidRPr="00D910F5">
              <w:rPr>
                <w:rFonts w:ascii="Arial" w:eastAsia="Times New Roman" w:hAnsi="Arial" w:cs="Arial"/>
                <w:sz w:val="16"/>
                <w:szCs w:val="16"/>
              </w:rPr>
              <w:t xml:space="preserve"> pu</w:t>
            </w:r>
          </w:p>
        </w:tc>
        <w:tc>
          <w:tcPr>
            <w:tcW w:w="1151" w:type="pct"/>
            <w:gridSpan w:val="2"/>
            <w:tcBorders>
              <w:top w:val="single" w:sz="4" w:space="0" w:color="auto"/>
              <w:left w:val="single" w:sz="4" w:space="0" w:color="auto"/>
              <w:bottom w:val="single" w:sz="4" w:space="0" w:color="auto"/>
              <w:right w:val="single" w:sz="4" w:space="0" w:color="auto"/>
            </w:tcBorders>
          </w:tcPr>
          <w:p w14:paraId="0534BB99" w14:textId="2E89AE77"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w:t>
            </w:r>
            <w:r>
              <w:rPr>
                <w:rFonts w:ascii="Arial" w:eastAsia="Times New Roman" w:hAnsi="Arial" w:cs="Arial"/>
                <w:sz w:val="16"/>
                <w:szCs w:val="16"/>
              </w:rPr>
              <w:t>12851</w:t>
            </w:r>
            <w:r w:rsidRPr="00D910F5">
              <w:rPr>
                <w:rFonts w:ascii="Arial" w:eastAsia="Times New Roman" w:hAnsi="Arial" w:cs="Arial"/>
                <w:sz w:val="16"/>
                <w:szCs w:val="16"/>
              </w:rPr>
              <w:t xml:space="preserve"> pu</w:t>
            </w:r>
          </w:p>
        </w:tc>
      </w:tr>
      <w:tr w:rsidR="005D1E36" w:rsidRPr="00D910F5" w14:paraId="7CC8DEC1" w14:textId="530D9347" w:rsidTr="005D1E3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4" w:space="0" w:color="auto"/>
              <w:bottom w:val="single" w:sz="4" w:space="0" w:color="auto"/>
            </w:tcBorders>
            <w:noWrap/>
            <w:hideMark/>
          </w:tcPr>
          <w:p w14:paraId="5D52433D" w14:textId="77777777" w:rsidR="000A19F1" w:rsidRPr="00D910F5" w:rsidRDefault="000A19F1" w:rsidP="000A19F1">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GSU Transformer</w:t>
            </w:r>
            <w:r w:rsidRPr="00D910F5">
              <w:rPr>
                <w:rFonts w:ascii="Arial" w:eastAsia="Times New Roman" w:hAnsi="Arial" w:cs="Arial"/>
                <w:color w:val="000000"/>
                <w:sz w:val="16"/>
                <w:szCs w:val="16"/>
                <w:vertAlign w:val="superscript"/>
              </w:rPr>
              <w:t>1</w:t>
            </w:r>
          </w:p>
        </w:tc>
        <w:tc>
          <w:tcPr>
            <w:tcW w:w="873" w:type="pct"/>
            <w:tcBorders>
              <w:top w:val="single" w:sz="4" w:space="0" w:color="auto"/>
              <w:bottom w:val="single" w:sz="4" w:space="0" w:color="auto"/>
            </w:tcBorders>
            <w:noWrap/>
            <w:hideMark/>
          </w:tcPr>
          <w:p w14:paraId="37EA6795" w14:textId="6A3FA21C"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Gen Equivalent Qty: 22</w:t>
            </w:r>
          </w:p>
        </w:tc>
        <w:tc>
          <w:tcPr>
            <w:tcW w:w="873" w:type="pct"/>
            <w:tcBorders>
              <w:top w:val="single" w:sz="4" w:space="0" w:color="auto"/>
              <w:bottom w:val="single" w:sz="4" w:space="0" w:color="auto"/>
            </w:tcBorders>
          </w:tcPr>
          <w:p w14:paraId="65D79AB2" w14:textId="38C960EF"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Gen Equivalent Qty: </w:t>
            </w:r>
            <w:r>
              <w:rPr>
                <w:rFonts w:ascii="Arial" w:eastAsia="Times New Roman" w:hAnsi="Arial" w:cs="Arial"/>
                <w:sz w:val="16"/>
                <w:szCs w:val="16"/>
              </w:rPr>
              <w:t>32</w:t>
            </w:r>
          </w:p>
        </w:tc>
        <w:tc>
          <w:tcPr>
            <w:tcW w:w="754" w:type="pct"/>
            <w:tcBorders>
              <w:top w:val="single" w:sz="4" w:space="0" w:color="auto"/>
              <w:bottom w:val="single" w:sz="4" w:space="0" w:color="auto"/>
            </w:tcBorders>
            <w:noWrap/>
            <w:hideMark/>
          </w:tcPr>
          <w:p w14:paraId="3694929A" w14:textId="22AE34D9"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Gen Equivalent Qty: </w:t>
            </w:r>
            <w:r>
              <w:rPr>
                <w:rFonts w:ascii="Arial" w:eastAsia="Times New Roman" w:hAnsi="Arial" w:cs="Arial"/>
                <w:sz w:val="16"/>
                <w:szCs w:val="16"/>
              </w:rPr>
              <w:t>16</w:t>
            </w:r>
          </w:p>
        </w:tc>
        <w:tc>
          <w:tcPr>
            <w:tcW w:w="755" w:type="pct"/>
            <w:gridSpan w:val="2"/>
            <w:tcBorders>
              <w:top w:val="single" w:sz="4" w:space="0" w:color="auto"/>
              <w:bottom w:val="single" w:sz="4" w:space="0" w:color="auto"/>
            </w:tcBorders>
          </w:tcPr>
          <w:p w14:paraId="66D0E6E2" w14:textId="37B0C3BA"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Gen Equivalent Qty: </w:t>
            </w:r>
            <w:r>
              <w:rPr>
                <w:rFonts w:ascii="Arial" w:eastAsia="Times New Roman" w:hAnsi="Arial" w:cs="Arial"/>
                <w:sz w:val="16"/>
                <w:szCs w:val="16"/>
              </w:rPr>
              <w:t>2</w:t>
            </w:r>
          </w:p>
        </w:tc>
        <w:tc>
          <w:tcPr>
            <w:tcW w:w="753" w:type="pct"/>
            <w:tcBorders>
              <w:top w:val="single" w:sz="4" w:space="0" w:color="auto"/>
              <w:bottom w:val="single" w:sz="4" w:space="0" w:color="auto"/>
            </w:tcBorders>
          </w:tcPr>
          <w:p w14:paraId="4AD7FB8F" w14:textId="005C426A"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Gen Equivalent Qty:</w:t>
            </w:r>
            <w:r>
              <w:rPr>
                <w:rFonts w:ascii="Arial" w:eastAsia="Times New Roman" w:hAnsi="Arial" w:cs="Arial"/>
                <w:sz w:val="16"/>
                <w:szCs w:val="16"/>
              </w:rPr>
              <w:t xml:space="preserve"> 25</w:t>
            </w:r>
          </w:p>
        </w:tc>
      </w:tr>
      <w:tr w:rsidR="005D1E36" w:rsidRPr="00D910F5" w14:paraId="6BDF7B8C" w14:textId="5ADA84F3" w:rsidTr="005D1E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hideMark/>
          </w:tcPr>
          <w:p w14:paraId="411696E3" w14:textId="77777777" w:rsidR="000A19F1" w:rsidRPr="00D910F5" w:rsidRDefault="000A19F1" w:rsidP="000A19F1">
            <w:pPr>
              <w:tabs>
                <w:tab w:val="clear" w:pos="2431"/>
              </w:tabs>
              <w:spacing w:after="0"/>
              <w:rPr>
                <w:rFonts w:ascii="Arial" w:eastAsia="Times New Roman" w:hAnsi="Arial" w:cs="Arial"/>
                <w:color w:val="000000"/>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14:paraId="1AA75736" w14:textId="3AFA0611"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D910F5">
              <w:rPr>
                <w:rFonts w:ascii="Arial" w:eastAsia="Times New Roman" w:hAnsi="Arial" w:cs="Arial"/>
                <w:color w:val="000000"/>
                <w:sz w:val="16"/>
                <w:szCs w:val="16"/>
              </w:rPr>
              <w:t>R = 0.008</w:t>
            </w:r>
            <w:r>
              <w:rPr>
                <w:rFonts w:ascii="Arial" w:eastAsia="Times New Roman" w:hAnsi="Arial" w:cs="Arial"/>
                <w:color w:val="000000"/>
                <w:sz w:val="16"/>
                <w:szCs w:val="16"/>
              </w:rPr>
              <w:t>40</w:t>
            </w:r>
            <w:r w:rsidRPr="00D910F5">
              <w:rPr>
                <w:rFonts w:ascii="Arial" w:eastAsia="Times New Roman" w:hAnsi="Arial" w:cs="Arial"/>
                <w:color w:val="000000"/>
                <w:sz w:val="16"/>
                <w:szCs w:val="16"/>
              </w:rPr>
              <w:t>0 pu</w:t>
            </w:r>
          </w:p>
        </w:tc>
        <w:tc>
          <w:tcPr>
            <w:tcW w:w="873" w:type="pct"/>
            <w:tcBorders>
              <w:top w:val="single" w:sz="4" w:space="0" w:color="auto"/>
              <w:left w:val="single" w:sz="4" w:space="0" w:color="auto"/>
              <w:bottom w:val="single" w:sz="4" w:space="0" w:color="auto"/>
              <w:right w:val="single" w:sz="4" w:space="0" w:color="auto"/>
            </w:tcBorders>
          </w:tcPr>
          <w:p w14:paraId="60C10E5E" w14:textId="7B8EE122"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R = 0.008</w:t>
            </w:r>
            <w:r>
              <w:rPr>
                <w:rFonts w:ascii="Arial" w:eastAsia="Times New Roman" w:hAnsi="Arial" w:cs="Arial"/>
                <w:color w:val="000000"/>
                <w:sz w:val="16"/>
                <w:szCs w:val="16"/>
              </w:rPr>
              <w:t>40</w:t>
            </w:r>
            <w:r w:rsidRPr="00D910F5">
              <w:rPr>
                <w:rFonts w:ascii="Arial" w:eastAsia="Times New Roman" w:hAnsi="Arial" w:cs="Arial"/>
                <w:color w:val="000000"/>
                <w:sz w:val="16"/>
                <w:szCs w:val="16"/>
              </w:rPr>
              <w:t>0 pu</w:t>
            </w:r>
          </w:p>
        </w:tc>
        <w:tc>
          <w:tcPr>
            <w:tcW w:w="754" w:type="pct"/>
            <w:tcBorders>
              <w:top w:val="single" w:sz="4" w:space="0" w:color="auto"/>
              <w:left w:val="single" w:sz="4" w:space="0" w:color="auto"/>
              <w:bottom w:val="single" w:sz="4" w:space="0" w:color="auto"/>
              <w:right w:val="single" w:sz="4" w:space="0" w:color="auto"/>
            </w:tcBorders>
            <w:hideMark/>
          </w:tcPr>
          <w:p w14:paraId="20C976CE" w14:textId="3F49CEFA"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sidR="005D1E36">
              <w:rPr>
                <w:rFonts w:ascii="Arial" w:eastAsia="Times New Roman" w:hAnsi="Arial" w:cs="Arial"/>
                <w:sz w:val="16"/>
                <w:szCs w:val="16"/>
              </w:rPr>
              <w:t>70448</w:t>
            </w:r>
            <w:r w:rsidRPr="00D910F5">
              <w:rPr>
                <w:rFonts w:ascii="Arial" w:eastAsia="Times New Roman" w:hAnsi="Arial" w:cs="Arial"/>
                <w:sz w:val="16"/>
                <w:szCs w:val="16"/>
              </w:rPr>
              <w:t xml:space="preserve"> pu</w:t>
            </w:r>
          </w:p>
        </w:tc>
        <w:tc>
          <w:tcPr>
            <w:tcW w:w="755" w:type="pct"/>
            <w:gridSpan w:val="2"/>
            <w:tcBorders>
              <w:top w:val="single" w:sz="4" w:space="0" w:color="auto"/>
              <w:left w:val="single" w:sz="4" w:space="0" w:color="auto"/>
              <w:bottom w:val="single" w:sz="4" w:space="0" w:color="auto"/>
              <w:right w:val="single" w:sz="4" w:space="0" w:color="auto"/>
            </w:tcBorders>
          </w:tcPr>
          <w:p w14:paraId="7CDD49E7" w14:textId="6CE45E42"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sidR="005D1E36">
              <w:rPr>
                <w:rFonts w:ascii="Arial" w:eastAsia="Times New Roman" w:hAnsi="Arial" w:cs="Arial"/>
                <w:sz w:val="16"/>
                <w:szCs w:val="16"/>
              </w:rPr>
              <w:t>75994</w:t>
            </w:r>
            <w:r w:rsidRPr="00D910F5">
              <w:rPr>
                <w:rFonts w:ascii="Arial" w:eastAsia="Times New Roman" w:hAnsi="Arial" w:cs="Arial"/>
                <w:sz w:val="16"/>
                <w:szCs w:val="16"/>
              </w:rPr>
              <w:t xml:space="preserve"> pu</w:t>
            </w:r>
          </w:p>
        </w:tc>
        <w:tc>
          <w:tcPr>
            <w:tcW w:w="753" w:type="pct"/>
            <w:tcBorders>
              <w:top w:val="single" w:sz="4" w:space="0" w:color="auto"/>
              <w:left w:val="single" w:sz="4" w:space="0" w:color="auto"/>
              <w:bottom w:val="single" w:sz="4" w:space="0" w:color="auto"/>
              <w:right w:val="single" w:sz="4" w:space="0" w:color="auto"/>
            </w:tcBorders>
          </w:tcPr>
          <w:p w14:paraId="0C2B3C9E" w14:textId="35DD2A6A"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sidR="005D1E36">
              <w:rPr>
                <w:rFonts w:ascii="Arial" w:eastAsia="Times New Roman" w:hAnsi="Arial" w:cs="Arial"/>
                <w:sz w:val="16"/>
                <w:szCs w:val="16"/>
              </w:rPr>
              <w:t>8697</w:t>
            </w:r>
            <w:r w:rsidRPr="00D910F5">
              <w:rPr>
                <w:rFonts w:ascii="Arial" w:eastAsia="Times New Roman" w:hAnsi="Arial" w:cs="Arial"/>
                <w:sz w:val="16"/>
                <w:szCs w:val="16"/>
              </w:rPr>
              <w:t xml:space="preserve"> pu</w:t>
            </w:r>
          </w:p>
        </w:tc>
      </w:tr>
      <w:tr w:rsidR="005D1E36" w:rsidRPr="00D910F5" w14:paraId="2C30414F" w14:textId="71C120CF" w:rsidTr="005D1E36">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7793AB55" w14:textId="77777777" w:rsidR="000A19F1" w:rsidRPr="00D910F5" w:rsidRDefault="000A19F1" w:rsidP="000A19F1">
            <w:pPr>
              <w:tabs>
                <w:tab w:val="clear" w:pos="2431"/>
              </w:tabs>
              <w:spacing w:after="0"/>
              <w:rPr>
                <w:rFonts w:ascii="Arial" w:eastAsia="Times New Roman" w:hAnsi="Arial" w:cs="Arial"/>
                <w:color w:val="000000"/>
                <w:sz w:val="16"/>
                <w:szCs w:val="16"/>
              </w:rPr>
            </w:pPr>
          </w:p>
        </w:tc>
        <w:tc>
          <w:tcPr>
            <w:tcW w:w="873" w:type="pct"/>
            <w:tcBorders>
              <w:top w:val="single" w:sz="4" w:space="0" w:color="auto"/>
              <w:bottom w:val="single" w:sz="4" w:space="0" w:color="auto"/>
            </w:tcBorders>
            <w:hideMark/>
          </w:tcPr>
          <w:p w14:paraId="7720D748" w14:textId="718A4BC3"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sidRPr="00D910F5">
              <w:rPr>
                <w:rFonts w:ascii="Arial" w:eastAsia="Times New Roman" w:hAnsi="Arial" w:cs="Arial"/>
                <w:color w:val="000000"/>
                <w:sz w:val="16"/>
                <w:szCs w:val="16"/>
              </w:rPr>
              <w:t>X = 0.0</w:t>
            </w:r>
            <w:r>
              <w:rPr>
                <w:rFonts w:ascii="Arial" w:eastAsia="Times New Roman" w:hAnsi="Arial" w:cs="Arial"/>
                <w:color w:val="000000"/>
                <w:sz w:val="16"/>
                <w:szCs w:val="16"/>
              </w:rPr>
              <w:t>60000</w:t>
            </w:r>
            <w:r w:rsidRPr="00D910F5">
              <w:rPr>
                <w:rFonts w:ascii="Arial" w:eastAsia="Times New Roman" w:hAnsi="Arial" w:cs="Arial"/>
                <w:color w:val="000000"/>
                <w:sz w:val="16"/>
                <w:szCs w:val="16"/>
              </w:rPr>
              <w:t xml:space="preserve"> pu</w:t>
            </w:r>
          </w:p>
        </w:tc>
        <w:tc>
          <w:tcPr>
            <w:tcW w:w="873" w:type="pct"/>
            <w:tcBorders>
              <w:top w:val="single" w:sz="4" w:space="0" w:color="auto"/>
              <w:bottom w:val="single" w:sz="4" w:space="0" w:color="auto"/>
            </w:tcBorders>
          </w:tcPr>
          <w:p w14:paraId="67988777" w14:textId="7D73E70F"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X = 0.0</w:t>
            </w:r>
            <w:r>
              <w:rPr>
                <w:rFonts w:ascii="Arial" w:eastAsia="Times New Roman" w:hAnsi="Arial" w:cs="Arial"/>
                <w:color w:val="000000"/>
                <w:sz w:val="16"/>
                <w:szCs w:val="16"/>
              </w:rPr>
              <w:t>60000</w:t>
            </w:r>
            <w:r w:rsidRPr="00D910F5">
              <w:rPr>
                <w:rFonts w:ascii="Arial" w:eastAsia="Times New Roman" w:hAnsi="Arial" w:cs="Arial"/>
                <w:color w:val="000000"/>
                <w:sz w:val="16"/>
                <w:szCs w:val="16"/>
              </w:rPr>
              <w:t xml:space="preserve"> pu</w:t>
            </w:r>
          </w:p>
        </w:tc>
        <w:tc>
          <w:tcPr>
            <w:tcW w:w="754" w:type="pct"/>
            <w:tcBorders>
              <w:top w:val="single" w:sz="4" w:space="0" w:color="auto"/>
              <w:bottom w:val="single" w:sz="4" w:space="0" w:color="auto"/>
            </w:tcBorders>
            <w:hideMark/>
          </w:tcPr>
          <w:p w14:paraId="41EFEBA7" w14:textId="43193C2E"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sidR="005D1E36">
              <w:rPr>
                <w:rFonts w:ascii="Arial" w:eastAsia="Times New Roman" w:hAnsi="Arial" w:cs="Arial"/>
                <w:sz w:val="16"/>
                <w:szCs w:val="16"/>
              </w:rPr>
              <w:t>71153</w:t>
            </w:r>
            <w:r w:rsidRPr="00D910F5">
              <w:rPr>
                <w:rFonts w:ascii="Arial" w:eastAsia="Times New Roman" w:hAnsi="Arial" w:cs="Arial"/>
                <w:sz w:val="16"/>
                <w:szCs w:val="16"/>
              </w:rPr>
              <w:t xml:space="preserve"> pu</w:t>
            </w:r>
          </w:p>
        </w:tc>
        <w:tc>
          <w:tcPr>
            <w:tcW w:w="755" w:type="pct"/>
            <w:gridSpan w:val="2"/>
            <w:tcBorders>
              <w:top w:val="single" w:sz="4" w:space="0" w:color="auto"/>
              <w:bottom w:val="single" w:sz="4" w:space="0" w:color="auto"/>
            </w:tcBorders>
          </w:tcPr>
          <w:p w14:paraId="6BBD3648" w14:textId="2B68D594"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sidR="005D1E36">
              <w:rPr>
                <w:rFonts w:ascii="Arial" w:eastAsia="Times New Roman" w:hAnsi="Arial" w:cs="Arial"/>
                <w:sz w:val="16"/>
                <w:szCs w:val="16"/>
              </w:rPr>
              <w:t>56996</w:t>
            </w:r>
            <w:r w:rsidRPr="00D910F5">
              <w:rPr>
                <w:rFonts w:ascii="Arial" w:eastAsia="Times New Roman" w:hAnsi="Arial" w:cs="Arial"/>
                <w:sz w:val="16"/>
                <w:szCs w:val="16"/>
              </w:rPr>
              <w:t xml:space="preserve"> pu</w:t>
            </w:r>
          </w:p>
        </w:tc>
        <w:tc>
          <w:tcPr>
            <w:tcW w:w="753" w:type="pct"/>
            <w:tcBorders>
              <w:top w:val="single" w:sz="4" w:space="0" w:color="auto"/>
              <w:bottom w:val="single" w:sz="4" w:space="0" w:color="auto"/>
            </w:tcBorders>
          </w:tcPr>
          <w:p w14:paraId="191493DF" w14:textId="1F22DE0F"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sidR="005D1E36">
              <w:rPr>
                <w:rFonts w:ascii="Arial" w:eastAsia="Times New Roman" w:hAnsi="Arial" w:cs="Arial"/>
                <w:sz w:val="16"/>
                <w:szCs w:val="16"/>
              </w:rPr>
              <w:t>89579</w:t>
            </w:r>
            <w:r w:rsidRPr="00D910F5">
              <w:rPr>
                <w:rFonts w:ascii="Arial" w:eastAsia="Times New Roman" w:hAnsi="Arial" w:cs="Arial"/>
                <w:sz w:val="16"/>
                <w:szCs w:val="16"/>
              </w:rPr>
              <w:t xml:space="preserve"> pu</w:t>
            </w:r>
          </w:p>
        </w:tc>
      </w:tr>
      <w:tr w:rsidR="005D1E36" w:rsidRPr="00D910F5" w14:paraId="1D99A6B0" w14:textId="4579906D" w:rsidTr="005D1E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hideMark/>
          </w:tcPr>
          <w:p w14:paraId="52462CCB" w14:textId="77777777" w:rsidR="000A19F1" w:rsidRPr="00D910F5" w:rsidRDefault="000A19F1" w:rsidP="000A19F1">
            <w:pPr>
              <w:tabs>
                <w:tab w:val="clear" w:pos="2431"/>
              </w:tabs>
              <w:spacing w:after="0"/>
              <w:rPr>
                <w:rFonts w:ascii="Arial" w:eastAsia="Times New Roman" w:hAnsi="Arial" w:cs="Arial"/>
                <w:color w:val="000000"/>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14:paraId="69315151" w14:textId="464D9D4D"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Winding MVA = 57.2</w:t>
            </w:r>
            <w:r w:rsidRPr="00D910F5">
              <w:rPr>
                <w:rFonts w:ascii="Arial" w:eastAsia="Times New Roman" w:hAnsi="Arial" w:cs="Arial"/>
                <w:color w:val="000000"/>
                <w:sz w:val="16"/>
                <w:szCs w:val="16"/>
              </w:rPr>
              <w:t xml:space="preserve"> MVA</w:t>
            </w:r>
          </w:p>
        </w:tc>
        <w:tc>
          <w:tcPr>
            <w:tcW w:w="873" w:type="pct"/>
            <w:tcBorders>
              <w:top w:val="single" w:sz="4" w:space="0" w:color="auto"/>
              <w:left w:val="single" w:sz="4" w:space="0" w:color="auto"/>
              <w:bottom w:val="single" w:sz="4" w:space="0" w:color="auto"/>
              <w:right w:val="single" w:sz="4" w:space="0" w:color="auto"/>
            </w:tcBorders>
          </w:tcPr>
          <w:p w14:paraId="2F84EBBD" w14:textId="30A660F4"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 xml:space="preserve">Winding MVA = </w:t>
            </w:r>
            <w:r>
              <w:rPr>
                <w:rFonts w:ascii="Arial" w:eastAsia="Times New Roman" w:hAnsi="Arial" w:cs="Arial"/>
                <w:color w:val="000000"/>
                <w:sz w:val="16"/>
                <w:szCs w:val="16"/>
              </w:rPr>
              <w:t xml:space="preserve">83.2 </w:t>
            </w:r>
            <w:r w:rsidRPr="00D910F5">
              <w:rPr>
                <w:rFonts w:ascii="Arial" w:eastAsia="Times New Roman" w:hAnsi="Arial" w:cs="Arial"/>
                <w:color w:val="000000"/>
                <w:sz w:val="16"/>
                <w:szCs w:val="16"/>
              </w:rPr>
              <w:t>MVA</w:t>
            </w:r>
          </w:p>
        </w:tc>
        <w:tc>
          <w:tcPr>
            <w:tcW w:w="754" w:type="pct"/>
            <w:tcBorders>
              <w:top w:val="single" w:sz="4" w:space="0" w:color="auto"/>
              <w:left w:val="single" w:sz="4" w:space="0" w:color="auto"/>
              <w:bottom w:val="single" w:sz="4" w:space="0" w:color="auto"/>
              <w:right w:val="single" w:sz="4" w:space="0" w:color="auto"/>
            </w:tcBorders>
            <w:hideMark/>
          </w:tcPr>
          <w:p w14:paraId="24098E02" w14:textId="2A542D8D"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Winding MVA = </w:t>
            </w:r>
            <w:r w:rsidR="005D1E36">
              <w:rPr>
                <w:rFonts w:ascii="Arial" w:eastAsia="Times New Roman" w:hAnsi="Arial" w:cs="Arial"/>
                <w:sz w:val="16"/>
                <w:szCs w:val="16"/>
              </w:rPr>
              <w:t>59.152</w:t>
            </w:r>
            <w:r w:rsidRPr="00D910F5">
              <w:rPr>
                <w:rFonts w:ascii="Arial" w:eastAsia="Times New Roman" w:hAnsi="Arial" w:cs="Arial"/>
                <w:sz w:val="16"/>
                <w:szCs w:val="16"/>
              </w:rPr>
              <w:t xml:space="preserve"> MVA</w:t>
            </w:r>
          </w:p>
        </w:tc>
        <w:tc>
          <w:tcPr>
            <w:tcW w:w="755" w:type="pct"/>
            <w:gridSpan w:val="2"/>
            <w:tcBorders>
              <w:top w:val="single" w:sz="4" w:space="0" w:color="auto"/>
              <w:left w:val="single" w:sz="4" w:space="0" w:color="auto"/>
              <w:bottom w:val="single" w:sz="4" w:space="0" w:color="auto"/>
              <w:right w:val="single" w:sz="4" w:space="0" w:color="auto"/>
            </w:tcBorders>
          </w:tcPr>
          <w:p w14:paraId="0D6A8046" w14:textId="28919C13"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Winding MVA = </w:t>
            </w:r>
            <w:r w:rsidR="005D1E36">
              <w:rPr>
                <w:rFonts w:ascii="Arial" w:eastAsia="Times New Roman" w:hAnsi="Arial" w:cs="Arial"/>
                <w:sz w:val="16"/>
                <w:szCs w:val="16"/>
              </w:rPr>
              <w:t>5.6</w:t>
            </w:r>
            <w:r w:rsidRPr="00D910F5">
              <w:rPr>
                <w:rFonts w:ascii="Arial" w:eastAsia="Times New Roman" w:hAnsi="Arial" w:cs="Arial"/>
                <w:sz w:val="16"/>
                <w:szCs w:val="16"/>
              </w:rPr>
              <w:t xml:space="preserve"> MVA</w:t>
            </w:r>
          </w:p>
        </w:tc>
        <w:tc>
          <w:tcPr>
            <w:tcW w:w="753" w:type="pct"/>
            <w:tcBorders>
              <w:top w:val="single" w:sz="4" w:space="0" w:color="auto"/>
              <w:left w:val="single" w:sz="4" w:space="0" w:color="auto"/>
              <w:bottom w:val="single" w:sz="4" w:space="0" w:color="auto"/>
              <w:right w:val="single" w:sz="4" w:space="0" w:color="auto"/>
            </w:tcBorders>
          </w:tcPr>
          <w:p w14:paraId="63A68B33" w14:textId="7D245777"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Winding MVA = </w:t>
            </w:r>
            <w:r w:rsidR="005D1E36">
              <w:rPr>
                <w:rFonts w:ascii="Arial" w:eastAsia="Times New Roman" w:hAnsi="Arial" w:cs="Arial"/>
                <w:sz w:val="16"/>
                <w:szCs w:val="16"/>
              </w:rPr>
              <w:t>105.175</w:t>
            </w:r>
            <w:r w:rsidRPr="00D910F5">
              <w:rPr>
                <w:rFonts w:ascii="Arial" w:eastAsia="Times New Roman" w:hAnsi="Arial" w:cs="Arial"/>
                <w:sz w:val="16"/>
                <w:szCs w:val="16"/>
              </w:rPr>
              <w:t xml:space="preserve"> MVA</w:t>
            </w:r>
          </w:p>
        </w:tc>
      </w:tr>
      <w:tr w:rsidR="005D1E36" w:rsidRPr="00D910F5" w14:paraId="08DFF055" w14:textId="0737090F" w:rsidTr="005D1E3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2A9C7E1D" w14:textId="77777777" w:rsidR="000A19F1" w:rsidRPr="00D910F5" w:rsidRDefault="000A19F1" w:rsidP="000A19F1">
            <w:pPr>
              <w:tabs>
                <w:tab w:val="clear" w:pos="2431"/>
              </w:tabs>
              <w:spacing w:after="0"/>
              <w:rPr>
                <w:rFonts w:ascii="Arial" w:eastAsia="Times New Roman" w:hAnsi="Arial" w:cs="Arial"/>
                <w:color w:val="000000"/>
                <w:sz w:val="16"/>
                <w:szCs w:val="16"/>
              </w:rPr>
            </w:pPr>
          </w:p>
        </w:tc>
        <w:tc>
          <w:tcPr>
            <w:tcW w:w="873" w:type="pct"/>
            <w:tcBorders>
              <w:top w:val="single" w:sz="4" w:space="0" w:color="auto"/>
              <w:bottom w:val="single" w:sz="4" w:space="0" w:color="auto"/>
            </w:tcBorders>
            <w:hideMark/>
          </w:tcPr>
          <w:p w14:paraId="509EDFA6" w14:textId="4503041F"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Rating MVA = 57.2</w:t>
            </w:r>
            <w:r w:rsidRPr="00D910F5">
              <w:rPr>
                <w:rFonts w:ascii="Arial" w:eastAsia="Times New Roman" w:hAnsi="Arial" w:cs="Arial"/>
                <w:color w:val="000000"/>
                <w:sz w:val="16"/>
                <w:szCs w:val="16"/>
              </w:rPr>
              <w:t xml:space="preserve"> MVA</w:t>
            </w:r>
          </w:p>
        </w:tc>
        <w:tc>
          <w:tcPr>
            <w:tcW w:w="873" w:type="pct"/>
            <w:tcBorders>
              <w:top w:val="single" w:sz="4" w:space="0" w:color="auto"/>
              <w:bottom w:val="single" w:sz="4" w:space="0" w:color="auto"/>
            </w:tcBorders>
          </w:tcPr>
          <w:p w14:paraId="575F4E60" w14:textId="0C8B287F"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 xml:space="preserve">Rating MVA = </w:t>
            </w:r>
            <w:r>
              <w:rPr>
                <w:rFonts w:ascii="Arial" w:eastAsia="Times New Roman" w:hAnsi="Arial" w:cs="Arial"/>
                <w:color w:val="000000"/>
                <w:sz w:val="16"/>
                <w:szCs w:val="16"/>
              </w:rPr>
              <w:t>83.2</w:t>
            </w:r>
            <w:r w:rsidRPr="00D910F5">
              <w:rPr>
                <w:rFonts w:ascii="Arial" w:eastAsia="Times New Roman" w:hAnsi="Arial" w:cs="Arial"/>
                <w:color w:val="000000"/>
                <w:sz w:val="16"/>
                <w:szCs w:val="16"/>
              </w:rPr>
              <w:t xml:space="preserve"> MVA</w:t>
            </w:r>
          </w:p>
        </w:tc>
        <w:tc>
          <w:tcPr>
            <w:tcW w:w="754" w:type="pct"/>
            <w:tcBorders>
              <w:top w:val="single" w:sz="4" w:space="0" w:color="auto"/>
              <w:bottom w:val="single" w:sz="4" w:space="0" w:color="auto"/>
            </w:tcBorders>
            <w:hideMark/>
          </w:tcPr>
          <w:p w14:paraId="79F6B739" w14:textId="23FB92BA"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Rating MVA = </w:t>
            </w:r>
            <w:r w:rsidR="005D1E36">
              <w:rPr>
                <w:rFonts w:ascii="Arial" w:eastAsia="Times New Roman" w:hAnsi="Arial" w:cs="Arial"/>
                <w:sz w:val="16"/>
                <w:szCs w:val="16"/>
              </w:rPr>
              <w:t>60.976</w:t>
            </w:r>
            <w:r w:rsidRPr="00D910F5">
              <w:rPr>
                <w:rFonts w:ascii="Arial" w:eastAsia="Times New Roman" w:hAnsi="Arial" w:cs="Arial"/>
                <w:sz w:val="16"/>
                <w:szCs w:val="16"/>
              </w:rPr>
              <w:t xml:space="preserve"> MVA</w:t>
            </w:r>
          </w:p>
        </w:tc>
        <w:tc>
          <w:tcPr>
            <w:tcW w:w="755" w:type="pct"/>
            <w:gridSpan w:val="2"/>
            <w:tcBorders>
              <w:top w:val="single" w:sz="4" w:space="0" w:color="auto"/>
              <w:bottom w:val="single" w:sz="4" w:space="0" w:color="auto"/>
            </w:tcBorders>
          </w:tcPr>
          <w:p w14:paraId="0C2B2DD8" w14:textId="292E4170"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Rating MVA = </w:t>
            </w:r>
            <w:r w:rsidR="005D1E36">
              <w:rPr>
                <w:rFonts w:ascii="Arial" w:eastAsia="Times New Roman" w:hAnsi="Arial" w:cs="Arial"/>
                <w:sz w:val="16"/>
                <w:szCs w:val="16"/>
              </w:rPr>
              <w:t>6.5</w:t>
            </w:r>
            <w:r w:rsidRPr="00D910F5">
              <w:rPr>
                <w:rFonts w:ascii="Arial" w:eastAsia="Times New Roman" w:hAnsi="Arial" w:cs="Arial"/>
                <w:sz w:val="16"/>
                <w:szCs w:val="16"/>
              </w:rPr>
              <w:t xml:space="preserve"> MVA</w:t>
            </w:r>
          </w:p>
        </w:tc>
        <w:tc>
          <w:tcPr>
            <w:tcW w:w="753" w:type="pct"/>
            <w:tcBorders>
              <w:top w:val="single" w:sz="4" w:space="0" w:color="auto"/>
              <w:bottom w:val="single" w:sz="4" w:space="0" w:color="auto"/>
            </w:tcBorders>
          </w:tcPr>
          <w:p w14:paraId="65633CA5" w14:textId="39FC6E44"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Rating MVA = </w:t>
            </w:r>
            <w:r w:rsidR="005D1E36">
              <w:rPr>
                <w:rFonts w:ascii="Arial" w:eastAsia="Times New Roman" w:hAnsi="Arial" w:cs="Arial"/>
                <w:sz w:val="16"/>
                <w:szCs w:val="16"/>
              </w:rPr>
              <w:t>105.175</w:t>
            </w:r>
            <w:r w:rsidRPr="00D910F5">
              <w:rPr>
                <w:rFonts w:ascii="Arial" w:eastAsia="Times New Roman" w:hAnsi="Arial" w:cs="Arial"/>
                <w:sz w:val="16"/>
                <w:szCs w:val="16"/>
              </w:rPr>
              <w:t xml:space="preserve"> MVA</w:t>
            </w:r>
          </w:p>
        </w:tc>
      </w:tr>
      <w:tr w:rsidR="005D1E36" w:rsidRPr="00D910F5" w14:paraId="1993E6DB" w14:textId="2B1A68A0" w:rsidTr="005D1E3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2" w:type="pct"/>
            <w:tcBorders>
              <w:top w:val="single" w:sz="4" w:space="0" w:color="auto"/>
              <w:left w:val="single" w:sz="4" w:space="0" w:color="auto"/>
              <w:bottom w:val="single" w:sz="4" w:space="0" w:color="auto"/>
              <w:right w:val="single" w:sz="4" w:space="0" w:color="auto"/>
            </w:tcBorders>
            <w:hideMark/>
          </w:tcPr>
          <w:p w14:paraId="1213B2A4" w14:textId="46E7F5BF" w:rsidR="000A19F1" w:rsidRPr="00D910F5" w:rsidRDefault="000A19F1" w:rsidP="000A19F1">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Generator Dynamic Model</w:t>
            </w:r>
            <w:r w:rsidRPr="00D910F5">
              <w:rPr>
                <w:rFonts w:ascii="Arial" w:eastAsia="Times New Roman" w:hAnsi="Arial" w:cs="Arial"/>
                <w:color w:val="000000"/>
                <w:sz w:val="16"/>
                <w:szCs w:val="16"/>
                <w:vertAlign w:val="superscript"/>
              </w:rPr>
              <w:t>3</w:t>
            </w:r>
            <w:r w:rsidRPr="00D910F5">
              <w:rPr>
                <w:rFonts w:ascii="Arial" w:eastAsia="Times New Roman" w:hAnsi="Arial" w:cs="Arial"/>
                <w:color w:val="000000"/>
                <w:sz w:val="16"/>
                <w:szCs w:val="16"/>
              </w:rPr>
              <w:br/>
            </w:r>
            <w:r w:rsidR="00F22417">
              <w:rPr>
                <w:rFonts w:ascii="Arial" w:eastAsia="Times New Roman" w:hAnsi="Arial" w:cs="Arial"/>
                <w:color w:val="000000"/>
                <w:sz w:val="16"/>
                <w:szCs w:val="16"/>
              </w:rPr>
              <w:t>and</w:t>
            </w:r>
            <w:r w:rsidRPr="00D910F5">
              <w:rPr>
                <w:rFonts w:ascii="Arial" w:eastAsia="Times New Roman" w:hAnsi="Arial" w:cs="Arial"/>
                <w:color w:val="000000"/>
                <w:sz w:val="16"/>
                <w:szCs w:val="16"/>
              </w:rPr>
              <w:t xml:space="preserve"> Power Factor</w:t>
            </w:r>
          </w:p>
        </w:tc>
        <w:tc>
          <w:tcPr>
            <w:tcW w:w="1746" w:type="pct"/>
            <w:gridSpan w:val="2"/>
            <w:tcBorders>
              <w:top w:val="single" w:sz="4" w:space="0" w:color="auto"/>
              <w:left w:val="single" w:sz="4" w:space="0" w:color="auto"/>
              <w:bottom w:val="single" w:sz="4" w:space="0" w:color="auto"/>
              <w:right w:val="single" w:sz="4" w:space="0" w:color="auto"/>
            </w:tcBorders>
            <w:hideMark/>
          </w:tcPr>
          <w:p w14:paraId="28819B18" w14:textId="0C2DA60B"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sz w:val="16"/>
                <w:szCs w:val="16"/>
              </w:rPr>
              <w:t>REGCA</w:t>
            </w:r>
            <w:r w:rsidRPr="00D910F5">
              <w:rPr>
                <w:rFonts w:ascii="Arial" w:eastAsia="Times New Roman" w:hAnsi="Arial" w:cs="Arial"/>
                <w:sz w:val="16"/>
                <w:szCs w:val="16"/>
              </w:rPr>
              <w:t>1</w:t>
            </w:r>
            <w:r w:rsidRPr="00D910F5">
              <w:rPr>
                <w:rFonts w:ascii="Arial" w:eastAsia="Times New Roman" w:hAnsi="Arial" w:cs="Arial"/>
                <w:sz w:val="16"/>
                <w:szCs w:val="16"/>
                <w:vertAlign w:val="superscript"/>
              </w:rPr>
              <w:t>3</w:t>
            </w:r>
            <w:r w:rsidRPr="00D910F5">
              <w:rPr>
                <w:rFonts w:ascii="Arial" w:eastAsia="Times New Roman" w:hAnsi="Arial" w:cs="Arial"/>
                <w:sz w:val="16"/>
                <w:szCs w:val="16"/>
              </w:rPr>
              <w:br/>
              <w:t>Leading and Lagging: ±0.9</w:t>
            </w:r>
            <w:r>
              <w:rPr>
                <w:rFonts w:ascii="Arial" w:eastAsia="Times New Roman" w:hAnsi="Arial" w:cs="Arial"/>
                <w:sz w:val="16"/>
                <w:szCs w:val="16"/>
              </w:rPr>
              <w:t>0</w:t>
            </w:r>
          </w:p>
        </w:tc>
        <w:tc>
          <w:tcPr>
            <w:tcW w:w="754" w:type="pct"/>
            <w:tcBorders>
              <w:top w:val="single" w:sz="4" w:space="0" w:color="auto"/>
              <w:left w:val="single" w:sz="4" w:space="0" w:color="auto"/>
              <w:bottom w:val="single" w:sz="4" w:space="0" w:color="auto"/>
              <w:right w:val="single" w:sz="4" w:space="0" w:color="auto"/>
            </w:tcBorders>
            <w:hideMark/>
          </w:tcPr>
          <w:p w14:paraId="52AC884C" w14:textId="2766287E" w:rsidR="000A19F1" w:rsidRPr="000A19F1"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GEWTG0705</w:t>
            </w:r>
            <w:r w:rsidRPr="00D910F5">
              <w:rPr>
                <w:rFonts w:ascii="Arial" w:eastAsia="Times New Roman" w:hAnsi="Arial" w:cs="Arial"/>
                <w:sz w:val="16"/>
                <w:szCs w:val="16"/>
                <w:vertAlign w:val="superscript"/>
              </w:rPr>
              <w:t>3</w:t>
            </w:r>
          </w:p>
          <w:p w14:paraId="0AA290A6" w14:textId="3FF59FDE"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Leading and Lagging: ±0.9</w:t>
            </w:r>
          </w:p>
        </w:tc>
        <w:tc>
          <w:tcPr>
            <w:tcW w:w="755" w:type="pct"/>
            <w:gridSpan w:val="2"/>
            <w:tcBorders>
              <w:top w:val="single" w:sz="4" w:space="0" w:color="auto"/>
              <w:left w:val="single" w:sz="4" w:space="0" w:color="auto"/>
              <w:bottom w:val="single" w:sz="4" w:space="0" w:color="auto"/>
              <w:right w:val="single" w:sz="4" w:space="0" w:color="auto"/>
            </w:tcBorders>
          </w:tcPr>
          <w:p w14:paraId="732DD855" w14:textId="28B3C63D" w:rsidR="000A19F1" w:rsidRPr="000A19F1"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GEWTG0705</w:t>
            </w:r>
            <w:r w:rsidRPr="00D910F5">
              <w:rPr>
                <w:rFonts w:ascii="Arial" w:eastAsia="Times New Roman" w:hAnsi="Arial" w:cs="Arial"/>
                <w:sz w:val="16"/>
                <w:szCs w:val="16"/>
                <w:vertAlign w:val="superscript"/>
              </w:rPr>
              <w:t>3</w:t>
            </w:r>
          </w:p>
          <w:p w14:paraId="2F51D3C4" w14:textId="40D11B3B"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Leading and Lagging: ±0.90</w:t>
            </w:r>
          </w:p>
        </w:tc>
        <w:tc>
          <w:tcPr>
            <w:tcW w:w="753" w:type="pct"/>
            <w:tcBorders>
              <w:top w:val="single" w:sz="4" w:space="0" w:color="auto"/>
              <w:left w:val="single" w:sz="4" w:space="0" w:color="auto"/>
              <w:bottom w:val="single" w:sz="4" w:space="0" w:color="auto"/>
              <w:right w:val="single" w:sz="4" w:space="0" w:color="auto"/>
            </w:tcBorders>
          </w:tcPr>
          <w:p w14:paraId="38B175AD" w14:textId="56F04826" w:rsidR="000A19F1" w:rsidRPr="000A19F1"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REGCAU1</w:t>
            </w:r>
            <w:r w:rsidRPr="00D910F5">
              <w:rPr>
                <w:rFonts w:ascii="Arial" w:eastAsia="Times New Roman" w:hAnsi="Arial" w:cs="Arial"/>
                <w:sz w:val="16"/>
                <w:szCs w:val="16"/>
                <w:vertAlign w:val="superscript"/>
              </w:rPr>
              <w:t>3</w:t>
            </w:r>
          </w:p>
          <w:p w14:paraId="2F2C7E12" w14:textId="0AFC35A2" w:rsidR="000A19F1" w:rsidRPr="00D910F5" w:rsidRDefault="000A19F1" w:rsidP="005D1E36">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Leading and Lagging: ±0.88</w:t>
            </w:r>
          </w:p>
        </w:tc>
      </w:tr>
      <w:tr w:rsidR="005D1E36" w:rsidRPr="00D910F5" w14:paraId="2F793B1C" w14:textId="58ED3801" w:rsidTr="005D1E3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tcBorders>
              <w:top w:val="single" w:sz="4" w:space="0" w:color="auto"/>
              <w:bottom w:val="single" w:sz="4" w:space="0" w:color="auto"/>
            </w:tcBorders>
            <w:hideMark/>
          </w:tcPr>
          <w:p w14:paraId="5A0C1C06" w14:textId="77777777" w:rsidR="000A19F1" w:rsidRPr="00D910F5" w:rsidRDefault="000A19F1" w:rsidP="000A19F1">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Reactive Power Devices</w:t>
            </w:r>
          </w:p>
        </w:tc>
        <w:tc>
          <w:tcPr>
            <w:tcW w:w="1746" w:type="pct"/>
            <w:gridSpan w:val="2"/>
            <w:tcBorders>
              <w:top w:val="single" w:sz="4" w:space="0" w:color="auto"/>
              <w:bottom w:val="single" w:sz="4" w:space="0" w:color="auto"/>
            </w:tcBorders>
            <w:hideMark/>
          </w:tcPr>
          <w:p w14:paraId="7E489585" w14:textId="257333FE" w:rsidR="000A19F1" w:rsidRPr="00D910F5"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sidRPr="00D910F5">
              <w:rPr>
                <w:rFonts w:ascii="Arial" w:eastAsia="Times New Roman" w:hAnsi="Arial" w:cs="Arial"/>
                <w:sz w:val="16"/>
                <w:szCs w:val="16"/>
              </w:rPr>
              <w:t>N/A</w:t>
            </w:r>
          </w:p>
        </w:tc>
        <w:tc>
          <w:tcPr>
            <w:tcW w:w="2262" w:type="pct"/>
            <w:gridSpan w:val="4"/>
            <w:tcBorders>
              <w:top w:val="single" w:sz="4" w:space="0" w:color="auto"/>
              <w:bottom w:val="single" w:sz="4" w:space="0" w:color="auto"/>
            </w:tcBorders>
            <w:hideMark/>
          </w:tcPr>
          <w:p w14:paraId="1F8A526F" w14:textId="6981E196" w:rsidR="000A19F1" w:rsidRDefault="000A19F1" w:rsidP="005D1E36">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N/A</w:t>
            </w:r>
          </w:p>
        </w:tc>
      </w:tr>
      <w:tr w:rsidR="000A19F1" w:rsidRPr="00D910F5" w14:paraId="41918D1C" w14:textId="18893E86" w:rsidTr="005D1E3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noWrap/>
            <w:hideMark/>
          </w:tcPr>
          <w:p w14:paraId="6430581E" w14:textId="757F2BE3" w:rsidR="000A19F1" w:rsidRPr="00D910F5" w:rsidRDefault="000A19F1" w:rsidP="000A19F1">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1) X/R based on Winding MVA, 2) All pu are on 100 MVA Base 3) DYR stability model name</w:t>
            </w:r>
          </w:p>
        </w:tc>
      </w:tr>
    </w:tbl>
    <w:p w14:paraId="62AF26C4" w14:textId="77777777" w:rsidR="00260EE5" w:rsidRDefault="00260EE5" w:rsidP="00E36F27">
      <w:pPr>
        <w:jc w:val="both"/>
        <w:rPr>
          <w:rFonts w:cs="Segoe UI"/>
        </w:rPr>
      </w:pPr>
    </w:p>
    <w:p w14:paraId="2983B863" w14:textId="43C964D8" w:rsidR="00E36F27" w:rsidRPr="001F753F" w:rsidRDefault="00260EE5" w:rsidP="00E36F27">
      <w:pPr>
        <w:jc w:val="both"/>
        <w:rPr>
          <w:rFonts w:cs="Segoe UI"/>
        </w:rPr>
      </w:pPr>
      <w:r>
        <w:rPr>
          <w:rFonts w:cs="Segoe UI"/>
        </w:rPr>
        <w:lastRenderedPageBreak/>
        <w:t>SPP determined that power</w:t>
      </w:r>
      <w:r w:rsidR="00E36F27" w:rsidRPr="001F753F">
        <w:rPr>
          <w:rFonts w:cs="Segoe UI"/>
        </w:rPr>
        <w:t xml:space="preserve">flow should not be performed </w:t>
      </w:r>
      <w:r w:rsidR="00310E0D">
        <w:rPr>
          <w:rFonts w:cs="Segoe UI"/>
        </w:rPr>
        <w:t xml:space="preserve">because the request </w:t>
      </w:r>
      <w:r w:rsidR="0042067C">
        <w:rPr>
          <w:rFonts w:cs="Segoe UI"/>
        </w:rPr>
        <w:t>was originally studied under all necessary powerflow cases</w:t>
      </w:r>
      <w:r w:rsidR="00310E0D">
        <w:rPr>
          <w:rFonts w:cs="Segoe UI"/>
        </w:rPr>
        <w:t xml:space="preserve">. </w:t>
      </w:r>
      <w:r w:rsidR="00E36F27" w:rsidRPr="001F753F">
        <w:rPr>
          <w:rFonts w:cs="Segoe UI"/>
        </w:rPr>
        <w:t>However, SPP determined that the change in inverter manufacturer from G</w:t>
      </w:r>
      <w:r w:rsidR="00F0752F">
        <w:rPr>
          <w:rFonts w:cs="Segoe UI"/>
        </w:rPr>
        <w:t xml:space="preserve">eneral </w:t>
      </w:r>
      <w:r w:rsidR="00E36F27" w:rsidRPr="001F753F">
        <w:rPr>
          <w:rFonts w:cs="Segoe UI"/>
        </w:rPr>
        <w:t>E</w:t>
      </w:r>
      <w:r w:rsidR="00F0752F">
        <w:rPr>
          <w:rFonts w:cs="Segoe UI"/>
        </w:rPr>
        <w:t>lectric</w:t>
      </w:r>
      <w:r w:rsidR="00E36F27" w:rsidRPr="001F753F">
        <w:rPr>
          <w:rFonts w:cs="Segoe UI"/>
        </w:rPr>
        <w:t xml:space="preserve"> to Power Electronics required short circuit and dynamic stability analyses.</w:t>
      </w:r>
    </w:p>
    <w:p w14:paraId="3D4566E9" w14:textId="77777777" w:rsidR="00E36F27" w:rsidRPr="001F753F" w:rsidRDefault="00E36F27" w:rsidP="00E36F27">
      <w:pPr>
        <w:jc w:val="both"/>
        <w:rPr>
          <w:rFonts w:cs="Segoe UI"/>
        </w:rPr>
      </w:pPr>
      <w:r w:rsidRPr="001F753F">
        <w:rPr>
          <w:rFonts w:cs="Segoe UI"/>
        </w:rPr>
        <w:t>The scope of this modification request study included charging current compensation analysis, short circuit analysis, and dynamic stability analysis.</w:t>
      </w:r>
    </w:p>
    <w:p w14:paraId="2A89D449" w14:textId="397923F3" w:rsidR="00E36F27" w:rsidRPr="001F753F" w:rsidRDefault="00F0752F" w:rsidP="00E36F27">
      <w:pPr>
        <w:jc w:val="both"/>
        <w:rPr>
          <w:rFonts w:cs="Segoe UI"/>
        </w:rPr>
      </w:pPr>
      <w:r w:rsidRPr="00F0752F">
        <w:rPr>
          <w:rFonts w:cs="Segoe UI"/>
        </w:rPr>
        <w:t>SPP</w:t>
      </w:r>
      <w:r w:rsidR="00E36F27" w:rsidRPr="001F753F">
        <w:rPr>
          <w:rFonts w:cs="Segoe UI"/>
        </w:rPr>
        <w:t xml:space="preserve"> performed the analyses using the modification request data based on the DISIS-2017-002 study models:</w:t>
      </w:r>
    </w:p>
    <w:p w14:paraId="04A1AD9E" w14:textId="77777777" w:rsidR="00E36F27" w:rsidRPr="001F753F" w:rsidRDefault="00E36F27" w:rsidP="00E36F27">
      <w:pPr>
        <w:pStyle w:val="ListParagraph"/>
        <w:numPr>
          <w:ilvl w:val="0"/>
          <w:numId w:val="3"/>
        </w:numPr>
        <w:tabs>
          <w:tab w:val="clear" w:pos="2431"/>
        </w:tabs>
        <w:spacing w:after="0" w:line="259" w:lineRule="auto"/>
        <w:contextualSpacing/>
        <w:jc w:val="both"/>
        <w:rPr>
          <w:rFonts w:cs="Segoe UI"/>
        </w:rPr>
      </w:pPr>
      <w:r w:rsidRPr="001F753F">
        <w:rPr>
          <w:rFonts w:cs="Segoe UI"/>
        </w:rPr>
        <w:t xml:space="preserve">2025 Summer Peak (25SP), </w:t>
      </w:r>
    </w:p>
    <w:p w14:paraId="72AABCE3" w14:textId="58223072" w:rsidR="00E36F27" w:rsidRPr="00455602" w:rsidRDefault="00E36F27" w:rsidP="00E36F27">
      <w:pPr>
        <w:pStyle w:val="ListParagraph"/>
        <w:numPr>
          <w:ilvl w:val="0"/>
          <w:numId w:val="2"/>
        </w:numPr>
        <w:tabs>
          <w:tab w:val="clear" w:pos="2431"/>
        </w:tabs>
        <w:spacing w:after="0" w:line="259" w:lineRule="auto"/>
        <w:contextualSpacing/>
        <w:jc w:val="both"/>
        <w:rPr>
          <w:rFonts w:cs="Segoe UI"/>
        </w:rPr>
      </w:pPr>
      <w:r w:rsidRPr="001F753F">
        <w:rPr>
          <w:rFonts w:cs="Segoe UI"/>
        </w:rPr>
        <w:t>2025 Winter Peak (25WP)</w:t>
      </w:r>
    </w:p>
    <w:p w14:paraId="1B1D3ACA" w14:textId="77777777" w:rsidR="00E36F27" w:rsidRPr="001F753F" w:rsidRDefault="00E36F27" w:rsidP="00E36F27">
      <w:pPr>
        <w:jc w:val="both"/>
        <w:rPr>
          <w:rFonts w:cs="Segoe UI"/>
        </w:rPr>
      </w:pPr>
      <w:r w:rsidRPr="001F753F">
        <w:rPr>
          <w:rFonts w:cs="Segoe UI"/>
        </w:rPr>
        <w:t>All analyses were performed using the Siemens PTI PSS/E</w:t>
      </w:r>
      <w:r w:rsidRPr="001F753F">
        <w:rPr>
          <w:rStyle w:val="FootnoteReference"/>
          <w:rFonts w:ascii="Segoe UI" w:hAnsi="Segoe UI" w:cs="Segoe UI"/>
        </w:rPr>
        <w:footnoteReference w:id="1"/>
      </w:r>
      <w:r w:rsidRPr="001F753F">
        <w:rPr>
          <w:rFonts w:cs="Segoe UI"/>
        </w:rPr>
        <w:t xml:space="preserve"> version 34 software and the results are summarized below.</w:t>
      </w:r>
    </w:p>
    <w:p w14:paraId="4B6527A1" w14:textId="6E9238C8" w:rsidR="00E36F27" w:rsidRPr="001F753F" w:rsidRDefault="00E36F27" w:rsidP="00E36F27">
      <w:pPr>
        <w:jc w:val="both"/>
        <w:rPr>
          <w:rFonts w:cs="Segoe UI"/>
        </w:rPr>
      </w:pPr>
      <w:r w:rsidRPr="001F753F">
        <w:rPr>
          <w:rFonts w:cs="Segoe UI"/>
        </w:rPr>
        <w:t xml:space="preserve">The results of the charging current compensation analysis using the </w:t>
      </w:r>
      <w:r w:rsidR="00F0752F" w:rsidRPr="00F0752F">
        <w:rPr>
          <w:rFonts w:cs="Segoe UI"/>
        </w:rPr>
        <w:t xml:space="preserve">25SP </w:t>
      </w:r>
      <w:r w:rsidRPr="00F0752F">
        <w:rPr>
          <w:rFonts w:cs="Segoe UI"/>
        </w:rPr>
        <w:t>m</w:t>
      </w:r>
      <w:r w:rsidRPr="001F753F">
        <w:rPr>
          <w:rFonts w:cs="Segoe UI"/>
        </w:rPr>
        <w:t xml:space="preserve">odels showed that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project needed a 1.0 MVAr shunt reactor on the 34.5 kV bus of the project substation with the modifications in place. This is necessary to offset the capacitive effect on the transmission network caused by the project’s transmission line and collector system during reduced generation conditions. The information gathered from the charging current compensation analysis is provided as information to the Interconnection Customer and Transmission Owner (TO) and/or Transmission Operator. The applicable reactive power requirements will be further reviewed by the Transmission Owner and/or Transmission Operator.</w:t>
      </w:r>
    </w:p>
    <w:p w14:paraId="02AE39F0" w14:textId="783A28F1" w:rsidR="00E36F27" w:rsidRPr="001F753F" w:rsidRDefault="00E36F27" w:rsidP="00E36F27">
      <w:pPr>
        <w:jc w:val="both"/>
        <w:rPr>
          <w:rFonts w:cs="Segoe UI"/>
        </w:rPr>
      </w:pPr>
      <w:r w:rsidRPr="001F753F">
        <w:rPr>
          <w:rFonts w:cs="Segoe UI"/>
        </w:rPr>
        <w:t xml:space="preserve">The short circuit analysis was </w:t>
      </w:r>
      <w:r w:rsidRPr="00112ACF">
        <w:rPr>
          <w:rFonts w:cs="Segoe UI"/>
        </w:rPr>
        <w:t xml:space="preserve">performed using the 25SP stability model modified for short circuit analysis. The results from the short circuit analysis with the updated topology showed that the maximum </w:t>
      </w:r>
      <w:r w:rsidR="00663671" w:rsidRPr="00112ACF">
        <w:rPr>
          <w:rFonts w:cs="Segoe UI"/>
        </w:rPr>
        <w:t xml:space="preserve">GEN-2013-002 </w:t>
      </w:r>
      <w:r w:rsidR="00F22417" w:rsidRPr="00112ACF">
        <w:rPr>
          <w:rFonts w:cs="Segoe UI"/>
        </w:rPr>
        <w:t>and</w:t>
      </w:r>
      <w:r w:rsidR="00663671" w:rsidRPr="00112ACF">
        <w:rPr>
          <w:rFonts w:cs="Segoe UI"/>
        </w:rPr>
        <w:t xml:space="preserve"> GEN-2013-019</w:t>
      </w:r>
      <w:r w:rsidRPr="00112ACF">
        <w:rPr>
          <w:rFonts w:cs="Segoe UI"/>
        </w:rPr>
        <w:t xml:space="preserve"> contribution to three-phase fault currents in the immediate transmission systems at or near the </w:t>
      </w:r>
      <w:r w:rsidR="00663671" w:rsidRPr="00112ACF">
        <w:rPr>
          <w:rFonts w:cs="Segoe UI"/>
        </w:rPr>
        <w:t xml:space="preserve">GEN-2013-002 </w:t>
      </w:r>
      <w:r w:rsidR="00F22417" w:rsidRPr="00112ACF">
        <w:rPr>
          <w:rFonts w:cs="Segoe UI"/>
        </w:rPr>
        <w:t>and</w:t>
      </w:r>
      <w:r w:rsidR="00663671" w:rsidRPr="00112ACF">
        <w:rPr>
          <w:rFonts w:cs="Segoe UI"/>
        </w:rPr>
        <w:t xml:space="preserve"> GEN-2013-019</w:t>
      </w:r>
      <w:r w:rsidR="004605BF" w:rsidRPr="00112ACF">
        <w:rPr>
          <w:rFonts w:cs="Segoe UI"/>
        </w:rPr>
        <w:t xml:space="preserve"> POI was no greater than </w:t>
      </w:r>
      <w:r w:rsidR="0042067C" w:rsidRPr="00112ACF">
        <w:rPr>
          <w:rFonts w:cs="Segoe UI"/>
        </w:rPr>
        <w:t>0.772</w:t>
      </w:r>
      <w:r w:rsidR="004605BF" w:rsidRPr="00112ACF">
        <w:rPr>
          <w:rFonts w:cs="Segoe UI"/>
        </w:rPr>
        <w:t xml:space="preserve"> </w:t>
      </w:r>
      <w:r w:rsidRPr="00112ACF">
        <w:rPr>
          <w:rFonts w:cs="Segoe UI"/>
        </w:rPr>
        <w:t xml:space="preserve">kA. </w:t>
      </w:r>
      <w:r w:rsidR="0042067C" w:rsidRPr="00112ACF">
        <w:rPr>
          <w:noProof/>
        </w:rPr>
        <w:t>There were multiple buses with a maximum three-phase fault current over 40 kA. These buses are highlighted in Appendix B</w:t>
      </w:r>
      <w:r w:rsidR="0042067C" w:rsidRPr="00112ACF">
        <w:rPr>
          <w:rFonts w:cs="Segoe UI"/>
        </w:rPr>
        <w:t>.</w:t>
      </w:r>
    </w:p>
    <w:p w14:paraId="70F1559F" w14:textId="30E8F185" w:rsidR="00E36F27" w:rsidRPr="001F753F" w:rsidRDefault="00E36F27" w:rsidP="00E36F27">
      <w:pPr>
        <w:jc w:val="both"/>
        <w:rPr>
          <w:rFonts w:cs="Segoe UI"/>
        </w:rPr>
      </w:pPr>
      <w:r w:rsidRPr="001F753F">
        <w:rPr>
          <w:rFonts w:cs="Segoe UI"/>
        </w:rPr>
        <w:t>The dynamic stability analysis was performed using Siemens PTI PSS/E version 34.8.0 software for the two modified study models: 25SP and 25WP</w:t>
      </w:r>
      <w:r w:rsidRPr="00F0752F">
        <w:rPr>
          <w:rFonts w:cs="Segoe UI"/>
        </w:rPr>
        <w:t xml:space="preserve">. </w:t>
      </w:r>
      <w:r w:rsidR="0042067C">
        <w:rPr>
          <w:rFonts w:cs="Segoe UI"/>
        </w:rPr>
        <w:t>Eighty-seven</w:t>
      </w:r>
      <w:r w:rsidRPr="001F753F">
        <w:rPr>
          <w:rFonts w:cs="Segoe UI"/>
        </w:rPr>
        <w:t xml:space="preserve"> events were simulated, whi</w:t>
      </w:r>
      <w:r w:rsidR="00BF779E">
        <w:rPr>
          <w:rFonts w:cs="Segoe UI"/>
        </w:rPr>
        <w:t xml:space="preserve">ch included three-phase faults </w:t>
      </w:r>
      <w:r w:rsidRPr="001F753F">
        <w:rPr>
          <w:rFonts w:cs="Segoe UI"/>
        </w:rPr>
        <w:t xml:space="preserve">and single-line-to-ground stuck breaker faults. </w:t>
      </w:r>
    </w:p>
    <w:p w14:paraId="756E9FC2" w14:textId="586DCC88" w:rsidR="00E36F27" w:rsidRPr="001F753F" w:rsidRDefault="00E36F27" w:rsidP="00E36F27">
      <w:pPr>
        <w:jc w:val="both"/>
        <w:rPr>
          <w:rFonts w:cs="Segoe UI"/>
        </w:rPr>
      </w:pPr>
      <w:r w:rsidRPr="001F753F">
        <w:rPr>
          <w:rFonts w:cs="Segoe UI"/>
        </w:rPr>
        <w:t xml:space="preserve">The results of the dynamic stability analysis showed that there were </w:t>
      </w:r>
      <w:r w:rsidR="0042067C">
        <w:rPr>
          <w:rFonts w:cs="Segoe UI"/>
        </w:rPr>
        <w:t>multiple</w:t>
      </w:r>
      <w:r w:rsidRPr="001F753F">
        <w:rPr>
          <w:rFonts w:cs="Segoe UI"/>
        </w:rPr>
        <w:t xml:space="preserve"> existing base case issues found in the original DISIS-2017-002 case and the case with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modification. These issues were not attributed to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modification request and detailed in Appendix D.</w:t>
      </w:r>
    </w:p>
    <w:p w14:paraId="2FF3D515" w14:textId="7A1A8DD8" w:rsidR="00E36F27" w:rsidRPr="001F753F" w:rsidRDefault="00E36F27" w:rsidP="00E36F27">
      <w:pPr>
        <w:jc w:val="both"/>
        <w:rPr>
          <w:rFonts w:cs="Segoe UI"/>
        </w:rPr>
      </w:pPr>
      <w:r w:rsidRPr="001F753F">
        <w:rPr>
          <w:rFonts w:cs="Segoe UI"/>
        </w:rPr>
        <w:lastRenderedPageBreak/>
        <w:t xml:space="preserve">There were no damping or voltage recovery violations attributed to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modification request observed during the simulated faults. Additionally, the project was found to stay connected during the contingencies that were studied and, therefore, will meet the Low Voltage Ride Through (LVRT) requirements of FERC Order #661A.   </w:t>
      </w:r>
    </w:p>
    <w:p w14:paraId="384246FE" w14:textId="77777777" w:rsidR="00E36F27" w:rsidRPr="001F753F" w:rsidRDefault="00E36F27" w:rsidP="00E36F27">
      <w:pPr>
        <w:jc w:val="both"/>
        <w:rPr>
          <w:rFonts w:cs="Segoe UI"/>
        </w:rPr>
      </w:pPr>
      <w:r w:rsidRPr="001F753F">
        <w:rPr>
          <w:rFonts w:cs="Segoe UI"/>
        </w:rPr>
        <w:t xml:space="preserve">The requested modification has been determined by SPP to </w:t>
      </w:r>
      <w:r w:rsidRPr="00BF779E">
        <w:rPr>
          <w:rFonts w:cs="Segoe UI"/>
          <w:b/>
        </w:rPr>
        <w:t>not be a Material Modification</w:t>
      </w:r>
      <w:r w:rsidRPr="001F753F">
        <w:rPr>
          <w:rFonts w:cs="Segoe UI"/>
        </w:rPr>
        <w:t>. The requested modification does not have a material adverse impact on the cost or timing of any other Interconnection Request with a later Queue priority date. As the requested modification places the generating capacity of the Interconnection Request at a higher amount than its Interconnection Service, the customer must install monitoring and control equipment as needed to ensure that the amount of power injected at the POI does not exceed the Interconnection Service amount listed in its GIA.</w:t>
      </w:r>
    </w:p>
    <w:p w14:paraId="61AA593C" w14:textId="77777777" w:rsidR="00E36F27" w:rsidRPr="001F753F" w:rsidRDefault="00E36F27" w:rsidP="00E36F27">
      <w:pPr>
        <w:jc w:val="both"/>
        <w:rPr>
          <w:rFonts w:cs="Segoe UI"/>
        </w:rPr>
      </w:pPr>
      <w:r w:rsidRPr="001F753F">
        <w:rPr>
          <w:rFonts w:cs="Segoe UI"/>
        </w:rPr>
        <w:t>In accordance with FERC Order No. 827, the generating facility will be required to provide dynamic reactive power within the range of 0.95 leading to 0.95 lagging at the high-side of the generator substation.</w:t>
      </w:r>
    </w:p>
    <w:p w14:paraId="5F2E4044" w14:textId="77777777" w:rsidR="00E36F27" w:rsidRPr="001F753F" w:rsidRDefault="00E36F27" w:rsidP="00E36F27">
      <w:pPr>
        <w:jc w:val="both"/>
        <w:rPr>
          <w:rFonts w:cs="Segoe UI"/>
        </w:rPr>
      </w:pPr>
      <w:r w:rsidRPr="001F753F">
        <w:rPr>
          <w:rFonts w:cs="Segoe UI"/>
        </w:rPr>
        <w:t>It is likely that the customer may be required to reduce its generation output to 0 MW in real-time, also known as curtailment, under certain system conditions to allow system operators to maintain the reliability of the transmission network.</w:t>
      </w:r>
    </w:p>
    <w:p w14:paraId="0C645902" w14:textId="77777777" w:rsidR="00E36F27" w:rsidRPr="001F753F" w:rsidRDefault="00E36F27" w:rsidP="00E36F27">
      <w:pPr>
        <w:jc w:val="both"/>
        <w:rPr>
          <w:rFonts w:cs="Segoe UI"/>
        </w:rPr>
      </w:pPr>
      <w:r w:rsidRPr="001F753F">
        <w:rPr>
          <w:rFonts w:cs="Segoe UI"/>
        </w:rPr>
        <w:t>Nothing in this study should be construed as a guarantee of transmission service or delivery rights. If the customer wishes to obtain deliverability to final customers, a separate request for transmission service must be requested on Southwest Power Pool’s OASIS by the customer.</w:t>
      </w:r>
    </w:p>
    <w:p w14:paraId="00B74F36" w14:textId="77777777" w:rsidR="00726522" w:rsidRPr="001F753F" w:rsidRDefault="00726522" w:rsidP="009A533B">
      <w:pPr>
        <w:rPr>
          <w:rFonts w:cs="Segoe UI"/>
        </w:rPr>
      </w:pPr>
    </w:p>
    <w:p w14:paraId="0F95497A" w14:textId="77777777" w:rsidR="005D7840" w:rsidRPr="001F753F" w:rsidRDefault="005D7840" w:rsidP="009A533B">
      <w:pPr>
        <w:rPr>
          <w:rFonts w:cs="Segoe UI"/>
        </w:rPr>
      </w:pPr>
    </w:p>
    <w:p w14:paraId="636D4C7D" w14:textId="77777777" w:rsidR="005D7840" w:rsidRPr="001F753F" w:rsidRDefault="005D7840" w:rsidP="009A533B">
      <w:pPr>
        <w:rPr>
          <w:rFonts w:cs="Segoe UI"/>
        </w:rPr>
      </w:pPr>
    </w:p>
    <w:p w14:paraId="4517BA83" w14:textId="77777777" w:rsidR="005D7840" w:rsidRPr="001F753F" w:rsidRDefault="005D7840" w:rsidP="009A533B">
      <w:pPr>
        <w:rPr>
          <w:rFonts w:cs="Segoe UI"/>
        </w:rPr>
      </w:pPr>
    </w:p>
    <w:p w14:paraId="5C89D67D" w14:textId="77777777" w:rsidR="005D7840" w:rsidRPr="001F753F" w:rsidRDefault="005D7840" w:rsidP="009A533B">
      <w:pPr>
        <w:rPr>
          <w:rFonts w:cs="Segoe UI"/>
        </w:rPr>
      </w:pPr>
    </w:p>
    <w:p w14:paraId="550FC091" w14:textId="77777777" w:rsidR="005D7840" w:rsidRPr="001F753F" w:rsidRDefault="005D7840" w:rsidP="009A533B">
      <w:pPr>
        <w:rPr>
          <w:rFonts w:cs="Segoe UI"/>
        </w:rPr>
      </w:pPr>
    </w:p>
    <w:p w14:paraId="1330F6DD" w14:textId="77777777" w:rsidR="005D7840" w:rsidRPr="001F753F" w:rsidRDefault="005D7840" w:rsidP="009A533B">
      <w:pPr>
        <w:rPr>
          <w:rFonts w:cs="Segoe UI"/>
        </w:rPr>
      </w:pPr>
    </w:p>
    <w:p w14:paraId="3F24719F" w14:textId="77777777" w:rsidR="005D7840" w:rsidRPr="001F753F" w:rsidRDefault="005D7840" w:rsidP="009A533B">
      <w:pPr>
        <w:rPr>
          <w:rFonts w:cs="Segoe UI"/>
        </w:rPr>
      </w:pPr>
    </w:p>
    <w:p w14:paraId="25C3683E" w14:textId="77777777" w:rsidR="005D7840" w:rsidRPr="001F753F" w:rsidRDefault="005D7840" w:rsidP="009A533B">
      <w:pPr>
        <w:rPr>
          <w:rFonts w:cs="Segoe UI"/>
        </w:rPr>
      </w:pPr>
    </w:p>
    <w:p w14:paraId="712182ED" w14:textId="77777777" w:rsidR="005D7840" w:rsidRPr="001F753F" w:rsidRDefault="005D7840" w:rsidP="009A533B">
      <w:pPr>
        <w:rPr>
          <w:rFonts w:cs="Segoe UI"/>
        </w:rPr>
      </w:pPr>
    </w:p>
    <w:p w14:paraId="0EDBE7C3" w14:textId="77777777" w:rsidR="005D7840" w:rsidRPr="001F753F" w:rsidRDefault="005D7840" w:rsidP="009A533B">
      <w:pPr>
        <w:rPr>
          <w:rFonts w:cs="Segoe UI"/>
        </w:rPr>
      </w:pPr>
    </w:p>
    <w:p w14:paraId="72E02846" w14:textId="77777777" w:rsidR="005D7840" w:rsidRPr="001F753F" w:rsidRDefault="005D7840" w:rsidP="009A533B">
      <w:pPr>
        <w:rPr>
          <w:rFonts w:cs="Segoe UI"/>
        </w:rPr>
      </w:pPr>
    </w:p>
    <w:p w14:paraId="461D0B8F" w14:textId="1B5C5E1D" w:rsidR="005D7840" w:rsidRPr="001F753F" w:rsidRDefault="00777D8A" w:rsidP="005D7840">
      <w:pPr>
        <w:pStyle w:val="Heading1"/>
      </w:pPr>
      <w:bookmarkStart w:id="8" w:name="_Toc136960173"/>
      <w:r>
        <w:t>Scope of S</w:t>
      </w:r>
      <w:r w:rsidR="005D7840" w:rsidRPr="001F753F">
        <w:t>tudy</w:t>
      </w:r>
      <w:bookmarkEnd w:id="8"/>
    </w:p>
    <w:p w14:paraId="33A91037" w14:textId="515F360A" w:rsidR="005D7840" w:rsidRPr="001F753F" w:rsidRDefault="005D7840" w:rsidP="005D7840">
      <w:pPr>
        <w:jc w:val="both"/>
        <w:rPr>
          <w:rFonts w:cs="Segoe UI"/>
        </w:rPr>
      </w:pPr>
      <w:r w:rsidRPr="00F0752F">
        <w:rPr>
          <w:rFonts w:cs="Segoe UI"/>
        </w:rPr>
        <w:t>Southwest Power Pool (SPP) perform</w:t>
      </w:r>
      <w:r w:rsidR="00F0752F" w:rsidRPr="00F0752F">
        <w:rPr>
          <w:rFonts w:cs="Segoe UI"/>
        </w:rPr>
        <w:t>ed</w:t>
      </w:r>
      <w:r w:rsidRPr="001F753F">
        <w:rPr>
          <w:rFonts w:cs="Segoe UI"/>
        </w:rPr>
        <w:t xml:space="preserve"> a Modification Request Impact Study (Study) for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A Modification Request Impact Study is a generation interconnection study performed to evaluate the impacts of modifying the DISIS study assumptions. The determination of the required scope of the study is dependent upon the specific modification requested and how it may impact the results of the DISIS study. Impacting the DISIS results could potentially affect the cost or timing of any Interconnection Request with a later Queue priority date, deeming the requested modification a Material Modification. The criteria sections below include reasoning as to why an analysis was either included or excluded from the scope of study.</w:t>
      </w:r>
    </w:p>
    <w:p w14:paraId="5FB4042A" w14:textId="27E7B893" w:rsidR="005D7840" w:rsidRPr="001F753F" w:rsidRDefault="005D7840" w:rsidP="005D7840">
      <w:pPr>
        <w:jc w:val="both"/>
        <w:rPr>
          <w:rFonts w:cs="Segoe UI"/>
        </w:rPr>
      </w:pPr>
      <w:r w:rsidRPr="001F753F">
        <w:rPr>
          <w:rFonts w:cs="Segoe UI"/>
        </w:rPr>
        <w:t>All analyses were performed using the Siemens PTI PSS/E version 34 software. The results of each analysis are presented in the following sections.</w:t>
      </w:r>
    </w:p>
    <w:p w14:paraId="1810A0BE" w14:textId="323A6641" w:rsidR="005D7840" w:rsidRPr="001F753F" w:rsidRDefault="00260EE5" w:rsidP="005D7840">
      <w:pPr>
        <w:pStyle w:val="Heading2"/>
        <w:rPr>
          <w:rFonts w:ascii="Segoe UI" w:hAnsi="Segoe UI" w:cs="Segoe UI"/>
        </w:rPr>
      </w:pPr>
      <w:bookmarkStart w:id="9" w:name="_Toc125463741"/>
      <w:bookmarkStart w:id="10" w:name="_Toc136960174"/>
      <w:r>
        <w:rPr>
          <w:rFonts w:ascii="Segoe UI" w:hAnsi="Segoe UI" w:cs="Segoe UI"/>
        </w:rPr>
        <w:t>Power</w:t>
      </w:r>
      <w:r w:rsidR="0042067C">
        <w:rPr>
          <w:rFonts w:ascii="Segoe UI" w:hAnsi="Segoe UI" w:cs="Segoe UI"/>
        </w:rPr>
        <w:t>f</w:t>
      </w:r>
      <w:r w:rsidR="005D7840" w:rsidRPr="001F753F">
        <w:rPr>
          <w:rFonts w:ascii="Segoe UI" w:hAnsi="Segoe UI" w:cs="Segoe UI"/>
        </w:rPr>
        <w:t>low Analysis</w:t>
      </w:r>
      <w:bookmarkEnd w:id="9"/>
      <w:bookmarkEnd w:id="10"/>
    </w:p>
    <w:p w14:paraId="3123BED9" w14:textId="4BF13557" w:rsidR="00DB496A" w:rsidRPr="00564C81" w:rsidRDefault="00260EE5" w:rsidP="00564C81">
      <w:pPr>
        <w:jc w:val="both"/>
        <w:rPr>
          <w:rFonts w:cs="Segoe UI"/>
        </w:rPr>
      </w:pPr>
      <w:bookmarkStart w:id="11" w:name="_Toc125463742"/>
      <w:r>
        <w:rPr>
          <w:rFonts w:cs="Segoe UI"/>
        </w:rPr>
        <w:t>SPP determined that power</w:t>
      </w:r>
      <w:r w:rsidR="00DB496A" w:rsidRPr="00DB496A">
        <w:rPr>
          <w:rFonts w:cs="Segoe UI"/>
        </w:rPr>
        <w:t xml:space="preserve">flow should not be performed because the </w:t>
      </w:r>
      <w:r w:rsidR="00E85913">
        <w:rPr>
          <w:rFonts w:cs="Segoe UI"/>
        </w:rPr>
        <w:t>request was originally studied under all necessary powerflow cases.</w:t>
      </w:r>
    </w:p>
    <w:p w14:paraId="721EB5C5" w14:textId="0FAB13D0" w:rsidR="005D7840" w:rsidRPr="001F753F" w:rsidRDefault="005D7840" w:rsidP="005D7840">
      <w:pPr>
        <w:pStyle w:val="Heading2"/>
        <w:rPr>
          <w:rFonts w:ascii="Segoe UI" w:hAnsi="Segoe UI" w:cs="Segoe UI"/>
        </w:rPr>
      </w:pPr>
      <w:bookmarkStart w:id="12" w:name="_Toc136960175"/>
      <w:r w:rsidRPr="001F753F">
        <w:rPr>
          <w:rFonts w:ascii="Segoe UI" w:hAnsi="Segoe UI" w:cs="Segoe UI"/>
        </w:rPr>
        <w:t>Stability Analysis, Short Circuit Analysis</w:t>
      </w:r>
      <w:bookmarkEnd w:id="11"/>
      <w:bookmarkEnd w:id="12"/>
    </w:p>
    <w:p w14:paraId="15E4B5AF" w14:textId="4291BC12" w:rsidR="005D7840" w:rsidRPr="001F753F" w:rsidRDefault="005D7840" w:rsidP="005D7840">
      <w:pPr>
        <w:jc w:val="both"/>
        <w:rPr>
          <w:rFonts w:cs="Segoe UI"/>
        </w:rPr>
      </w:pPr>
      <w:r w:rsidRPr="001F753F">
        <w:rPr>
          <w:rFonts w:cs="Segoe UI"/>
        </w:rPr>
        <w:t xml:space="preserve">To determine whether stability and short circuit analyses are required, SPP evaluates the difference between the stability model parameters and, if needed, the equivalent collector system impedance between the existing configuration and the requested modification. Dynamic stability analysis and short circuit analysis would be required if the differences listed above were determined to have a significant impact on the most recently performed DISIS stability analysis. </w:t>
      </w:r>
    </w:p>
    <w:p w14:paraId="021ABB51" w14:textId="77777777" w:rsidR="005D7840" w:rsidRPr="001F753F" w:rsidRDefault="005D7840" w:rsidP="005D7840">
      <w:pPr>
        <w:pStyle w:val="Heading2"/>
        <w:rPr>
          <w:rFonts w:ascii="Segoe UI" w:hAnsi="Segoe UI" w:cs="Segoe UI"/>
        </w:rPr>
      </w:pPr>
      <w:bookmarkStart w:id="13" w:name="_Toc125463743"/>
      <w:bookmarkStart w:id="14" w:name="_Toc136960176"/>
      <w:r w:rsidRPr="001F753F">
        <w:rPr>
          <w:rFonts w:ascii="Segoe UI" w:hAnsi="Segoe UI" w:cs="Segoe UI"/>
        </w:rPr>
        <w:t>Charging Current Compensation Analysis</w:t>
      </w:r>
      <w:bookmarkEnd w:id="13"/>
      <w:bookmarkEnd w:id="14"/>
    </w:p>
    <w:p w14:paraId="5690C381" w14:textId="77777777" w:rsidR="005D7840" w:rsidRPr="001F753F" w:rsidRDefault="005D7840" w:rsidP="005D7840">
      <w:pPr>
        <w:jc w:val="both"/>
        <w:rPr>
          <w:rFonts w:cs="Segoe UI"/>
        </w:rPr>
      </w:pPr>
      <w:r w:rsidRPr="001F753F">
        <w:rPr>
          <w:rFonts w:cs="Segoe UI"/>
        </w:rPr>
        <w:t>SPP requires that a charging current compensation analysis be performed on the requested modification configuration as it is a non-synchronous resource. The charging current compensation analysis determines the capacitive effect at the POI caused by the project’s collector system and transmission line’s capacitance. A shunt reactor size is determined in order to offset the capacitive effect and maintain zero (0) MVAr flow at the POI while the project’s generators and capacitors are offline.</w:t>
      </w:r>
    </w:p>
    <w:p w14:paraId="0AA904BC" w14:textId="77777777" w:rsidR="005D7840" w:rsidRPr="001F753F" w:rsidRDefault="005D7840" w:rsidP="005D7840">
      <w:pPr>
        <w:ind w:left="270"/>
        <w:jc w:val="both"/>
        <w:rPr>
          <w:rFonts w:cs="Segoe UI"/>
        </w:rPr>
      </w:pPr>
    </w:p>
    <w:p w14:paraId="112754C0" w14:textId="77777777" w:rsidR="005D7840" w:rsidRPr="001F753F" w:rsidRDefault="005D7840" w:rsidP="005D7840">
      <w:pPr>
        <w:pStyle w:val="Heading2"/>
        <w:rPr>
          <w:rFonts w:ascii="Segoe UI" w:hAnsi="Segoe UI" w:cs="Segoe UI"/>
        </w:rPr>
      </w:pPr>
      <w:bookmarkStart w:id="15" w:name="_Toc125463744"/>
      <w:bookmarkStart w:id="16" w:name="_Toc136960177"/>
      <w:r w:rsidRPr="001F753F">
        <w:rPr>
          <w:rFonts w:ascii="Segoe UI" w:hAnsi="Segoe UI" w:cs="Segoe UI"/>
        </w:rPr>
        <w:lastRenderedPageBreak/>
        <w:t>Study Limitations</w:t>
      </w:r>
      <w:bookmarkEnd w:id="15"/>
      <w:bookmarkEnd w:id="16"/>
    </w:p>
    <w:p w14:paraId="136687E9" w14:textId="5B8C133A" w:rsidR="00413D5D" w:rsidRPr="001F753F" w:rsidRDefault="005D7840" w:rsidP="005D7840">
      <w:pPr>
        <w:jc w:val="both"/>
        <w:rPr>
          <w:rFonts w:cs="Segoe UI"/>
        </w:rPr>
      </w:pPr>
      <w:r w:rsidRPr="001F753F">
        <w:rPr>
          <w:rFonts w:cs="Segoe UI"/>
        </w:rPr>
        <w:t xml:space="preserve">The assessments and conclusions provided in this report are based on assumptions and information provided to </w:t>
      </w:r>
      <w:r w:rsidR="00BF779E">
        <w:rPr>
          <w:rFonts w:cs="Segoe UI"/>
        </w:rPr>
        <w:t>SPP</w:t>
      </w:r>
      <w:r w:rsidRPr="001F753F">
        <w:rPr>
          <w:rFonts w:cs="Segoe UI"/>
        </w:rPr>
        <w:t xml:space="preserve"> by others. While the assumptions and information provided may be appropriate for t</w:t>
      </w:r>
      <w:r w:rsidR="00BF779E">
        <w:rPr>
          <w:rFonts w:cs="Segoe UI"/>
        </w:rPr>
        <w:t>he purposes of this report, SPP</w:t>
      </w:r>
      <w:r w:rsidRPr="001F753F">
        <w:rPr>
          <w:rFonts w:cs="Segoe UI"/>
        </w:rPr>
        <w:t xml:space="preserve"> does not guarantee that those conditions assumed will occur. In addition, </w:t>
      </w:r>
      <w:r w:rsidR="00BF779E">
        <w:rPr>
          <w:rFonts w:cs="Segoe UI"/>
        </w:rPr>
        <w:t>SPP</w:t>
      </w:r>
      <w:r w:rsidRPr="001F753F">
        <w:rPr>
          <w:rFonts w:cs="Segoe UI"/>
        </w:rPr>
        <w:t xml:space="preserve"> did not independently verify the accuracy or completeness of the information provided. As such, the conclusions and results presented in this report may vary depending on the extent to which actual future conditions differ from the assumptions made or information used herein.</w:t>
      </w:r>
      <w:r w:rsidR="002E2D86" w:rsidRPr="001F753F">
        <w:rPr>
          <w:rFonts w:cs="Segoe UI"/>
        </w:rPr>
        <w:tab/>
      </w:r>
    </w:p>
    <w:p w14:paraId="278E1BE9" w14:textId="77777777" w:rsidR="00D074E5" w:rsidRDefault="00D074E5">
      <w:pPr>
        <w:tabs>
          <w:tab w:val="clear" w:pos="2431"/>
        </w:tabs>
        <w:spacing w:after="160" w:line="259" w:lineRule="auto"/>
        <w:rPr>
          <w:rFonts w:eastAsiaTheme="majorEastAsia" w:cs="Segoe UI"/>
          <w:caps/>
          <w:color w:val="C7202F" w:themeColor="accent1"/>
          <w:sz w:val="52"/>
          <w:szCs w:val="52"/>
        </w:rPr>
      </w:pPr>
      <w:r>
        <w:br w:type="page"/>
      </w:r>
    </w:p>
    <w:p w14:paraId="5F78BF73" w14:textId="07342789" w:rsidR="00984A12" w:rsidRPr="001F753F" w:rsidRDefault="00BE178B" w:rsidP="005D7840">
      <w:pPr>
        <w:pStyle w:val="Heading1"/>
      </w:pPr>
      <w:bookmarkStart w:id="17" w:name="_Ref130825274"/>
      <w:bookmarkStart w:id="18" w:name="_Toc136960178"/>
      <w:r>
        <w:lastRenderedPageBreak/>
        <w:t>Project and Modification R</w:t>
      </w:r>
      <w:r w:rsidR="005D7840" w:rsidRPr="001F753F">
        <w:t>equest</w:t>
      </w:r>
      <w:bookmarkEnd w:id="17"/>
      <w:bookmarkEnd w:id="18"/>
    </w:p>
    <w:p w14:paraId="033A31C4" w14:textId="61A395A0" w:rsidR="005D7840" w:rsidRPr="001F753F" w:rsidRDefault="005D7840" w:rsidP="005D7840">
      <w:pPr>
        <w:jc w:val="both"/>
        <w:rPr>
          <w:rFonts w:cs="Segoe UI"/>
        </w:rPr>
      </w:pPr>
      <w:r w:rsidRPr="001F753F">
        <w:rPr>
          <w:rFonts w:cs="Segoe UI"/>
        </w:rPr>
        <w:t xml:space="preserve">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Interconnection Customer has requested a modification to its Interconnection Request (IR) with a Point of Interconnection (POI) at the </w:t>
      </w:r>
      <w:r w:rsidR="00057572">
        <w:rPr>
          <w:rFonts w:cs="Segoe UI"/>
        </w:rPr>
        <w:t>Monolith</w:t>
      </w:r>
      <w:r w:rsidRPr="001F753F">
        <w:rPr>
          <w:rFonts w:cs="Segoe UI"/>
        </w:rPr>
        <w:t xml:space="preserve"> 115kV Substation</w:t>
      </w:r>
      <w:r w:rsidRPr="001F753F">
        <w:rPr>
          <w:rFonts w:cs="Segoe UI"/>
          <w:color w:val="000000"/>
        </w:rPr>
        <w:t xml:space="preserve">. </w:t>
      </w:r>
      <w:r w:rsidRPr="001F753F">
        <w:rPr>
          <w:rFonts w:cs="Segoe UI"/>
        </w:rPr>
        <w:t xml:space="preserve">At the time of report posting,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is an active Interconnection Request with a queue status of “IA FULLY EXECUTED/ON SCHEDULE.”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is a solar plant with a maximum summer and winter queue capacity of 30 MW with Energy Resource Interconnection Service (ERIS) and Network Resource Interconnection Service (NRIS).</w:t>
      </w:r>
    </w:p>
    <w:p w14:paraId="6A93DA48" w14:textId="38E3F480" w:rsidR="005D7840" w:rsidRPr="001F753F" w:rsidRDefault="005D7840" w:rsidP="005D7840">
      <w:pPr>
        <w:jc w:val="both"/>
        <w:rPr>
          <w:rFonts w:cs="Segoe UI"/>
        </w:rPr>
      </w:pPr>
      <w:r w:rsidRPr="001F753F">
        <w:rPr>
          <w:rFonts w:cs="Segoe UI"/>
        </w:rPr>
        <w:t xml:space="preserve">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project is currently in the DISIS-2017-001</w:t>
      </w:r>
      <w:r w:rsidRPr="001F753F">
        <w:rPr>
          <w:rFonts w:cs="Segoe UI"/>
          <w:color w:val="333333"/>
          <w:sz w:val="21"/>
          <w:szCs w:val="21"/>
          <w:shd w:val="clear" w:color="auto" w:fill="FFFFFF"/>
        </w:rPr>
        <w:t xml:space="preserve"> </w:t>
      </w:r>
      <w:r w:rsidRPr="001F753F">
        <w:rPr>
          <w:rFonts w:cs="Segoe UI"/>
        </w:rPr>
        <w:t xml:space="preserve">cluster. </w:t>
      </w:r>
      <w:r w:rsidRPr="001F753F">
        <w:rPr>
          <w:rFonts w:cs="Segoe UI"/>
        </w:rPr>
        <w:fldChar w:fldCharType="begin"/>
      </w:r>
      <w:r w:rsidRPr="001F753F">
        <w:rPr>
          <w:rFonts w:cs="Segoe UI"/>
        </w:rPr>
        <w:instrText xml:space="preserve"> REF _Ref116051924 \h  \* MERGEFORMAT </w:instrText>
      </w:r>
      <w:r w:rsidRPr="001F753F">
        <w:rPr>
          <w:rFonts w:cs="Segoe UI"/>
        </w:rPr>
      </w:r>
      <w:r w:rsidRPr="001F753F">
        <w:rPr>
          <w:rFonts w:cs="Segoe UI"/>
        </w:rPr>
        <w:fldChar w:fldCharType="separate"/>
      </w:r>
      <w:r w:rsidRPr="001F753F">
        <w:rPr>
          <w:rFonts w:cs="Segoe UI"/>
        </w:rPr>
        <w:t xml:space="preserve">Figure </w:t>
      </w:r>
      <w:r w:rsidRPr="001F753F">
        <w:rPr>
          <w:rFonts w:cs="Segoe UI"/>
          <w:noProof/>
        </w:rPr>
        <w:t>2</w:t>
      </w:r>
      <w:r w:rsidRPr="001F753F">
        <w:rPr>
          <w:rFonts w:cs="Segoe UI"/>
        </w:rPr>
        <w:noBreakHyphen/>
      </w:r>
      <w:r w:rsidRPr="001F753F">
        <w:rPr>
          <w:rFonts w:cs="Segoe UI"/>
          <w:noProof/>
        </w:rPr>
        <w:t>1</w:t>
      </w:r>
      <w:r w:rsidRPr="001F753F">
        <w:rPr>
          <w:rFonts w:cs="Segoe UI"/>
        </w:rPr>
        <w:fldChar w:fldCharType="end"/>
      </w:r>
      <w:r w:rsidRPr="001F753F">
        <w:rPr>
          <w:rFonts w:cs="Segoe UI"/>
        </w:rPr>
        <w:t xml:space="preserve"> s</w:t>
      </w:r>
      <w:r w:rsidR="00260EE5">
        <w:rPr>
          <w:rFonts w:cs="Segoe UI"/>
        </w:rPr>
        <w:t>hows the power</w:t>
      </w:r>
      <w:r w:rsidRPr="001F753F">
        <w:rPr>
          <w:rFonts w:cs="Segoe UI"/>
        </w:rPr>
        <w:t xml:space="preserve">flow model single line diagram for the existing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configuration using the DISIS-2017-002 stability models.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project interconnects in the </w:t>
      </w:r>
      <w:r w:rsidR="00057572">
        <w:rPr>
          <w:rFonts w:cs="Segoe UI"/>
        </w:rPr>
        <w:t>Nebraska Public Power District</w:t>
      </w:r>
      <w:r w:rsidR="00F0752F">
        <w:rPr>
          <w:rFonts w:cs="Segoe UI"/>
        </w:rPr>
        <w:t xml:space="preserve"> (</w:t>
      </w:r>
      <w:r w:rsidR="00057572">
        <w:rPr>
          <w:rFonts w:cs="Segoe UI"/>
        </w:rPr>
        <w:t>NPPD</w:t>
      </w:r>
      <w:r w:rsidR="00F0752F">
        <w:rPr>
          <w:rFonts w:cs="Segoe UI"/>
        </w:rPr>
        <w:t>)</w:t>
      </w:r>
      <w:r w:rsidRPr="001F753F">
        <w:rPr>
          <w:rFonts w:cs="Segoe UI"/>
        </w:rPr>
        <w:t xml:space="preserve"> control area with a capacity of </w:t>
      </w:r>
      <w:r w:rsidR="00746E4D">
        <w:rPr>
          <w:rFonts w:cs="Segoe UI"/>
        </w:rPr>
        <w:t>124.2</w:t>
      </w:r>
      <w:r w:rsidR="00746E4D" w:rsidRPr="001F753F">
        <w:rPr>
          <w:rFonts w:cs="Segoe UI"/>
        </w:rPr>
        <w:t xml:space="preserve"> </w:t>
      </w:r>
      <w:r w:rsidRPr="001F753F">
        <w:rPr>
          <w:rFonts w:cs="Segoe UI"/>
        </w:rPr>
        <w:t xml:space="preserve">MW as shown in </w:t>
      </w:r>
      <w:r w:rsidRPr="001F753F">
        <w:rPr>
          <w:rFonts w:cs="Segoe UI"/>
        </w:rPr>
        <w:fldChar w:fldCharType="begin"/>
      </w:r>
      <w:r w:rsidRPr="001F753F">
        <w:rPr>
          <w:rFonts w:cs="Segoe UI"/>
        </w:rPr>
        <w:instrText xml:space="preserve"> REF _Ref512849679 \h  \* MERGEFORMAT </w:instrText>
      </w:r>
      <w:r w:rsidRPr="001F753F">
        <w:rPr>
          <w:rFonts w:cs="Segoe UI"/>
        </w:rPr>
      </w:r>
      <w:r w:rsidRPr="001F753F">
        <w:rPr>
          <w:rFonts w:cs="Segoe UI"/>
        </w:rPr>
        <w:fldChar w:fldCharType="separate"/>
      </w:r>
      <w:r w:rsidRPr="001F753F">
        <w:rPr>
          <w:rFonts w:cs="Segoe UI"/>
        </w:rPr>
        <w:t>Table 2</w:t>
      </w:r>
      <w:r w:rsidRPr="001F753F">
        <w:rPr>
          <w:rFonts w:cs="Segoe UI"/>
        </w:rPr>
        <w:noBreakHyphen/>
        <w:t>1</w:t>
      </w:r>
      <w:r w:rsidRPr="001F753F">
        <w:rPr>
          <w:rFonts w:cs="Segoe UI"/>
        </w:rPr>
        <w:fldChar w:fldCharType="end"/>
      </w:r>
      <w:r w:rsidRPr="001F753F">
        <w:rPr>
          <w:rFonts w:cs="Segoe UI"/>
        </w:rPr>
        <w:t xml:space="preserve"> below. </w:t>
      </w:r>
    </w:p>
    <w:p w14:paraId="6FD1961C" w14:textId="3E790F7D" w:rsidR="005D7840" w:rsidRPr="001F753F" w:rsidRDefault="005D7840" w:rsidP="005D7840">
      <w:pPr>
        <w:pStyle w:val="Caption"/>
        <w:rPr>
          <w:rFonts w:ascii="Segoe UI" w:hAnsi="Segoe UI" w:cs="Segoe UI"/>
        </w:rPr>
      </w:pPr>
      <w:bookmarkStart w:id="19" w:name="_Ref512849679"/>
      <w:bookmarkStart w:id="20" w:name="_Toc31197533"/>
      <w:bookmarkStart w:id="21" w:name="_Toc89256261"/>
      <w:bookmarkStart w:id="22" w:name="_Toc136960160"/>
      <w:r w:rsidRPr="001F753F">
        <w:rPr>
          <w:rFonts w:ascii="Segoe UI" w:hAnsi="Segoe UI" w:cs="Segoe UI"/>
        </w:rPr>
        <w:t xml:space="preserve">Table </w:t>
      </w:r>
      <w:r w:rsidRPr="001F753F">
        <w:rPr>
          <w:rFonts w:ascii="Segoe UI" w:hAnsi="Segoe UI" w:cs="Segoe UI"/>
        </w:rPr>
        <w:fldChar w:fldCharType="begin"/>
      </w:r>
      <w:r w:rsidRPr="001F753F">
        <w:rPr>
          <w:rFonts w:ascii="Segoe UI" w:hAnsi="Segoe UI" w:cs="Segoe UI"/>
        </w:rPr>
        <w:instrText xml:space="preserve"> STYLEREF 2 \s </w:instrText>
      </w:r>
      <w:r w:rsidRPr="001F753F">
        <w:rPr>
          <w:rFonts w:ascii="Segoe UI" w:hAnsi="Segoe UI" w:cs="Segoe UI"/>
        </w:rPr>
        <w:fldChar w:fldCharType="separate"/>
      </w:r>
      <w:r w:rsidRPr="001F753F">
        <w:rPr>
          <w:rFonts w:ascii="Segoe UI" w:hAnsi="Segoe UI" w:cs="Segoe UI"/>
          <w:noProof/>
        </w:rPr>
        <w:t>2</w:t>
      </w:r>
      <w:r w:rsidRPr="001F753F">
        <w:rPr>
          <w:rFonts w:ascii="Segoe UI" w:hAnsi="Segoe UI" w:cs="Segoe UI"/>
          <w:noProof/>
        </w:rPr>
        <w:fldChar w:fldCharType="end"/>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Table \* ARABIC \s 2 </w:instrText>
      </w:r>
      <w:r w:rsidRPr="001F753F">
        <w:rPr>
          <w:rFonts w:ascii="Segoe UI" w:hAnsi="Segoe UI" w:cs="Segoe UI"/>
        </w:rPr>
        <w:fldChar w:fldCharType="separate"/>
      </w:r>
      <w:r w:rsidRPr="001F753F">
        <w:rPr>
          <w:rFonts w:ascii="Segoe UI" w:hAnsi="Segoe UI" w:cs="Segoe UI"/>
          <w:noProof/>
        </w:rPr>
        <w:t>1</w:t>
      </w:r>
      <w:r w:rsidRPr="001F753F">
        <w:rPr>
          <w:rFonts w:ascii="Segoe UI" w:hAnsi="Segoe UI" w:cs="Segoe UI"/>
          <w:noProof/>
        </w:rPr>
        <w:fldChar w:fldCharType="end"/>
      </w:r>
      <w:bookmarkEnd w:id="19"/>
      <w:r w:rsidRPr="001F753F">
        <w:rPr>
          <w:rFonts w:ascii="Segoe UI" w:hAnsi="Segoe UI" w:cs="Segoe UI"/>
          <w:noProof/>
        </w:rPr>
        <w:t>:</w:t>
      </w:r>
      <w:r w:rsidRPr="001F753F">
        <w:rPr>
          <w:rFonts w:ascii="Segoe UI" w:hAnsi="Segoe UI" w:cs="Segoe UI"/>
        </w:rPr>
        <w:t xml:space="preserve"> </w:t>
      </w:r>
      <w:bookmarkEnd w:id="20"/>
      <w:bookmarkEnd w:id="21"/>
      <w:r w:rsidR="00663671">
        <w:rPr>
          <w:rFonts w:ascii="Segoe UI" w:hAnsi="Segoe UI" w:cs="Segoe UI"/>
        </w:rPr>
        <w:t xml:space="preserve">GEN-2013-002 </w:t>
      </w:r>
      <w:r w:rsidR="00F22417">
        <w:rPr>
          <w:rFonts w:ascii="Segoe UI" w:hAnsi="Segoe UI" w:cs="Segoe UI"/>
        </w:rPr>
        <w:t>and</w:t>
      </w:r>
      <w:r w:rsidR="00663671">
        <w:rPr>
          <w:rFonts w:ascii="Segoe UI" w:hAnsi="Segoe UI" w:cs="Segoe UI"/>
        </w:rPr>
        <w:t xml:space="preserve"> GEN-2013-019</w:t>
      </w:r>
      <w:r w:rsidRPr="001F753F">
        <w:rPr>
          <w:rFonts w:ascii="Segoe UI" w:hAnsi="Segoe UI" w:cs="Segoe UI"/>
        </w:rPr>
        <w:t xml:space="preserve"> Existing Configuration</w:t>
      </w:r>
      <w:bookmarkEnd w:id="22"/>
      <w:r w:rsidRPr="001F753F">
        <w:rPr>
          <w:rFonts w:ascii="Segoe UI" w:hAnsi="Segoe UI" w:cs="Segoe UI"/>
        </w:rPr>
        <w:t xml:space="preserve"> </w:t>
      </w:r>
    </w:p>
    <w:tbl>
      <w:tblPr>
        <w:tblStyle w:val="SPPOfficialTableDefaultTable"/>
        <w:tblW w:w="9715" w:type="dxa"/>
        <w:tblLook w:val="04A0" w:firstRow="1" w:lastRow="0" w:firstColumn="1" w:lastColumn="0" w:noHBand="0" w:noVBand="1"/>
      </w:tblPr>
      <w:tblGrid>
        <w:gridCol w:w="1525"/>
        <w:gridCol w:w="3240"/>
        <w:gridCol w:w="3420"/>
        <w:gridCol w:w="1530"/>
      </w:tblGrid>
      <w:tr w:rsidR="005D7840" w:rsidRPr="001F753F" w14:paraId="7EE4ED0F" w14:textId="77777777" w:rsidTr="005D784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525" w:type="dxa"/>
            <w:hideMark/>
          </w:tcPr>
          <w:p w14:paraId="5678B611" w14:textId="77777777" w:rsidR="005D7840" w:rsidRPr="001F753F" w:rsidRDefault="005D7840" w:rsidP="000539F6">
            <w:pPr>
              <w:rPr>
                <w:rFonts w:cs="Segoe UI"/>
                <w:b w:val="0"/>
                <w:bCs/>
                <w:color w:val="FFFFFF"/>
                <w:sz w:val="16"/>
                <w:szCs w:val="16"/>
              </w:rPr>
            </w:pPr>
            <w:bookmarkStart w:id="23" w:name="_Ref87710191"/>
            <w:bookmarkStart w:id="24" w:name="_Toc89256270"/>
            <w:r w:rsidRPr="001F753F">
              <w:rPr>
                <w:rFonts w:cs="Segoe UI"/>
                <w:color w:val="FFFFFF"/>
                <w:sz w:val="16"/>
                <w:szCs w:val="16"/>
              </w:rPr>
              <w:t>Request</w:t>
            </w:r>
          </w:p>
        </w:tc>
        <w:tc>
          <w:tcPr>
            <w:tcW w:w="3240" w:type="dxa"/>
          </w:tcPr>
          <w:p w14:paraId="6FED9ACA" w14:textId="77777777" w:rsidR="005D7840" w:rsidRPr="001F753F" w:rsidRDefault="005D7840" w:rsidP="000539F6">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1F753F">
              <w:rPr>
                <w:rFonts w:cs="Segoe UI"/>
                <w:color w:val="FFFFFF"/>
                <w:sz w:val="16"/>
                <w:szCs w:val="16"/>
              </w:rPr>
              <w:t>Point of Interconnection</w:t>
            </w:r>
          </w:p>
        </w:tc>
        <w:tc>
          <w:tcPr>
            <w:tcW w:w="3420" w:type="dxa"/>
            <w:hideMark/>
          </w:tcPr>
          <w:p w14:paraId="095837D0" w14:textId="77777777" w:rsidR="005D7840" w:rsidRPr="001F753F" w:rsidRDefault="005D7840" w:rsidP="000539F6">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1F753F">
              <w:rPr>
                <w:rFonts w:cs="Segoe UI"/>
                <w:color w:val="FFFFFF"/>
                <w:sz w:val="16"/>
                <w:szCs w:val="16"/>
              </w:rPr>
              <w:t>Existing Generator Configuration</w:t>
            </w:r>
          </w:p>
        </w:tc>
        <w:tc>
          <w:tcPr>
            <w:tcW w:w="1530" w:type="dxa"/>
            <w:hideMark/>
          </w:tcPr>
          <w:p w14:paraId="1861E6EE" w14:textId="77777777" w:rsidR="005D7840" w:rsidRPr="001F753F" w:rsidRDefault="005D7840" w:rsidP="000539F6">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1F753F">
              <w:rPr>
                <w:rFonts w:cs="Segoe UI"/>
                <w:color w:val="FFFFFF"/>
                <w:sz w:val="16"/>
                <w:szCs w:val="16"/>
              </w:rPr>
              <w:t>GIA Capacity (MW)</w:t>
            </w:r>
          </w:p>
        </w:tc>
      </w:tr>
      <w:tr w:rsidR="005D7840" w:rsidRPr="001F753F" w14:paraId="02F8DDFF" w14:textId="77777777" w:rsidTr="005D784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5" w:type="dxa"/>
          </w:tcPr>
          <w:p w14:paraId="2F6745EC" w14:textId="12E59BEE" w:rsidR="005D7840" w:rsidRPr="001F753F" w:rsidRDefault="00663671" w:rsidP="000539F6">
            <w:pPr>
              <w:jc w:val="center"/>
              <w:rPr>
                <w:rFonts w:cs="Segoe UI"/>
                <w:sz w:val="16"/>
                <w:szCs w:val="16"/>
              </w:rPr>
            </w:pPr>
            <w:r>
              <w:rPr>
                <w:rFonts w:cs="Segoe UI"/>
                <w:sz w:val="16"/>
                <w:szCs w:val="16"/>
              </w:rPr>
              <w:t xml:space="preserve">GEN-2013-002 </w:t>
            </w:r>
            <w:r w:rsidR="00F22417">
              <w:rPr>
                <w:rFonts w:cs="Segoe UI"/>
                <w:sz w:val="16"/>
                <w:szCs w:val="16"/>
              </w:rPr>
              <w:t>and</w:t>
            </w:r>
            <w:r>
              <w:rPr>
                <w:rFonts w:cs="Segoe UI"/>
                <w:sz w:val="16"/>
                <w:szCs w:val="16"/>
              </w:rPr>
              <w:t xml:space="preserve"> GEN-2013-019</w:t>
            </w:r>
          </w:p>
        </w:tc>
        <w:tc>
          <w:tcPr>
            <w:tcW w:w="3240" w:type="dxa"/>
          </w:tcPr>
          <w:p w14:paraId="27F230BF" w14:textId="08AF228E" w:rsidR="005D7840" w:rsidRPr="001F753F" w:rsidRDefault="00057572"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Monolith 115 kV</w:t>
            </w:r>
            <w:r w:rsidRPr="001F753F">
              <w:rPr>
                <w:rFonts w:cs="Segoe UI"/>
                <w:sz w:val="16"/>
                <w:szCs w:val="16"/>
              </w:rPr>
              <w:t xml:space="preserve"> Substation (</w:t>
            </w:r>
            <w:r>
              <w:rPr>
                <w:rFonts w:cs="Segoe UI"/>
                <w:sz w:val="16"/>
                <w:szCs w:val="16"/>
              </w:rPr>
              <w:t>640591</w:t>
            </w:r>
            <w:r w:rsidRPr="001F753F">
              <w:rPr>
                <w:rFonts w:cs="Segoe UI"/>
                <w:sz w:val="16"/>
                <w:szCs w:val="16"/>
              </w:rPr>
              <w:t>)</w:t>
            </w:r>
          </w:p>
        </w:tc>
        <w:tc>
          <w:tcPr>
            <w:tcW w:w="3420" w:type="dxa"/>
          </w:tcPr>
          <w:p w14:paraId="6E8D04BA" w14:textId="2BFE6DD0" w:rsidR="000A773C" w:rsidRDefault="00A409C8" w:rsidP="000A773C">
            <w:pPr>
              <w:spacing w:after="0"/>
              <w:jc w:val="center"/>
              <w:cnfStyle w:val="000000100000" w:firstRow="0" w:lastRow="0" w:firstColumn="0" w:lastColumn="0" w:oddVBand="0" w:evenVBand="0" w:oddHBand="1" w:evenHBand="0" w:firstRowFirstColumn="0" w:firstRowLastColumn="0" w:lastRowFirstColumn="0" w:lastRowLastColumn="0"/>
              <w:rPr>
                <w:rFonts w:cs="Segoe UI"/>
                <w:color w:val="000000"/>
                <w:sz w:val="16"/>
                <w:szCs w:val="16"/>
              </w:rPr>
            </w:pPr>
            <w:r>
              <w:rPr>
                <w:rFonts w:cs="Segoe UI"/>
                <w:color w:val="000000"/>
                <w:sz w:val="16"/>
                <w:szCs w:val="16"/>
              </w:rPr>
              <w:t>22 x GE 2.3 MW</w:t>
            </w:r>
          </w:p>
          <w:p w14:paraId="1144EA34" w14:textId="10B2B22C" w:rsidR="005D7840" w:rsidRPr="001F753F" w:rsidRDefault="00A409C8" w:rsidP="000A773C">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color w:val="000000"/>
                <w:sz w:val="16"/>
                <w:szCs w:val="16"/>
              </w:rPr>
              <w:t>32 x GE 2.3 MW</w:t>
            </w:r>
            <w:r w:rsidR="000A773C" w:rsidDel="00057572">
              <w:rPr>
                <w:rFonts w:cs="Segoe UI"/>
                <w:sz w:val="16"/>
                <w:szCs w:val="16"/>
              </w:rPr>
              <w:t xml:space="preserve"> </w:t>
            </w:r>
          </w:p>
        </w:tc>
        <w:tc>
          <w:tcPr>
            <w:tcW w:w="1530" w:type="dxa"/>
          </w:tcPr>
          <w:p w14:paraId="1BD98610" w14:textId="126BD428" w:rsidR="005D7840" w:rsidRPr="001F753F" w:rsidRDefault="00057572"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124.2</w:t>
            </w:r>
          </w:p>
        </w:tc>
      </w:tr>
    </w:tbl>
    <w:p w14:paraId="6DD6F1DF" w14:textId="70EE7DB2" w:rsidR="005D7840" w:rsidRPr="001F753F" w:rsidRDefault="005D7840" w:rsidP="009622BC">
      <w:pPr>
        <w:pStyle w:val="Caption"/>
        <w:jc w:val="left"/>
        <w:rPr>
          <w:rFonts w:ascii="Segoe UI" w:hAnsi="Segoe UI" w:cs="Segoe UI"/>
        </w:rPr>
      </w:pPr>
      <w:bookmarkStart w:id="25" w:name="_Ref116051924"/>
    </w:p>
    <w:p w14:paraId="7DD7FCD8" w14:textId="0A1EC0A6" w:rsidR="005D7840" w:rsidRPr="001F753F" w:rsidRDefault="005D7840" w:rsidP="00310E0D">
      <w:pPr>
        <w:pStyle w:val="Caption"/>
        <w:keepNext/>
        <w:rPr>
          <w:rFonts w:ascii="Segoe UI" w:hAnsi="Segoe UI" w:cs="Segoe UI"/>
        </w:rPr>
      </w:pPr>
      <w:bookmarkStart w:id="26" w:name="_Toc136960168"/>
      <w:r w:rsidRPr="001F753F">
        <w:rPr>
          <w:rFonts w:ascii="Segoe UI" w:hAnsi="Segoe UI" w:cs="Segoe UI"/>
        </w:rPr>
        <w:t xml:space="preserve">Figure </w:t>
      </w:r>
      <w:r w:rsidRPr="001F753F">
        <w:rPr>
          <w:rFonts w:ascii="Segoe UI" w:hAnsi="Segoe UI" w:cs="Segoe UI"/>
        </w:rPr>
        <w:fldChar w:fldCharType="begin"/>
      </w:r>
      <w:r w:rsidRPr="001F753F">
        <w:rPr>
          <w:rFonts w:ascii="Segoe UI" w:hAnsi="Segoe UI" w:cs="Segoe UI"/>
        </w:rPr>
        <w:instrText xml:space="preserve"> STYLEREF 2 \s </w:instrText>
      </w:r>
      <w:r w:rsidRPr="001F753F">
        <w:rPr>
          <w:rFonts w:ascii="Segoe UI" w:hAnsi="Segoe UI" w:cs="Segoe UI"/>
        </w:rPr>
        <w:fldChar w:fldCharType="separate"/>
      </w:r>
      <w:r w:rsidRPr="001F753F">
        <w:rPr>
          <w:rFonts w:ascii="Segoe UI" w:hAnsi="Segoe UI" w:cs="Segoe UI"/>
          <w:noProof/>
        </w:rPr>
        <w:t>2</w:t>
      </w:r>
      <w:r w:rsidRPr="001F753F">
        <w:rPr>
          <w:rFonts w:ascii="Segoe UI" w:hAnsi="Segoe UI" w:cs="Segoe UI"/>
          <w:noProof/>
        </w:rPr>
        <w:fldChar w:fldCharType="end"/>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Figure \* ARABIC \s 2 </w:instrText>
      </w:r>
      <w:r w:rsidRPr="001F753F">
        <w:rPr>
          <w:rFonts w:ascii="Segoe UI" w:hAnsi="Segoe UI" w:cs="Segoe UI"/>
        </w:rPr>
        <w:fldChar w:fldCharType="separate"/>
      </w:r>
      <w:r w:rsidRPr="001F753F">
        <w:rPr>
          <w:rFonts w:ascii="Segoe UI" w:hAnsi="Segoe UI" w:cs="Segoe UI"/>
          <w:noProof/>
        </w:rPr>
        <w:t>1</w:t>
      </w:r>
      <w:r w:rsidRPr="001F753F">
        <w:rPr>
          <w:rFonts w:ascii="Segoe UI" w:hAnsi="Segoe UI" w:cs="Segoe UI"/>
          <w:noProof/>
        </w:rPr>
        <w:fldChar w:fldCharType="end"/>
      </w:r>
      <w:bookmarkEnd w:id="23"/>
      <w:bookmarkEnd w:id="25"/>
      <w:r w:rsidRPr="001F753F">
        <w:rPr>
          <w:rFonts w:ascii="Segoe UI" w:hAnsi="Segoe UI" w:cs="Segoe UI"/>
        </w:rPr>
        <w:t xml:space="preserve">: </w:t>
      </w:r>
      <w:r w:rsidR="00663671">
        <w:rPr>
          <w:rFonts w:ascii="Segoe UI" w:hAnsi="Segoe UI" w:cs="Segoe UI"/>
        </w:rPr>
        <w:t xml:space="preserve">GEN-2013-002 </w:t>
      </w:r>
      <w:r w:rsidR="00F22417">
        <w:rPr>
          <w:rFonts w:ascii="Segoe UI" w:hAnsi="Segoe UI" w:cs="Segoe UI"/>
        </w:rPr>
        <w:t>and</w:t>
      </w:r>
      <w:r w:rsidR="00663671">
        <w:rPr>
          <w:rFonts w:ascii="Segoe UI" w:hAnsi="Segoe UI" w:cs="Segoe UI"/>
        </w:rPr>
        <w:t xml:space="preserve"> GEN-2013-019</w:t>
      </w:r>
      <w:r w:rsidRPr="001F753F">
        <w:rPr>
          <w:rFonts w:ascii="Segoe UI" w:hAnsi="Segoe UI" w:cs="Segoe UI"/>
        </w:rPr>
        <w:t xml:space="preserve"> Single Line Diagram (Existing Configuration*)</w:t>
      </w:r>
      <w:bookmarkEnd w:id="24"/>
      <w:bookmarkEnd w:id="26"/>
    </w:p>
    <w:p w14:paraId="620BF47C" w14:textId="640684A1" w:rsidR="005D7840" w:rsidRPr="001F753F" w:rsidRDefault="00661C46" w:rsidP="005D7840">
      <w:pPr>
        <w:jc w:val="center"/>
        <w:rPr>
          <w:rFonts w:cs="Segoe UI"/>
        </w:rPr>
      </w:pPr>
      <w:r>
        <w:rPr>
          <w:noProof/>
        </w:rPr>
        <w:drawing>
          <wp:inline distT="0" distB="0" distL="0" distR="0" wp14:anchorId="3663261C" wp14:editId="6C58D0C1">
            <wp:extent cx="5943600" cy="23031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03145"/>
                    </a:xfrm>
                    <a:prstGeom prst="rect">
                      <a:avLst/>
                    </a:prstGeom>
                  </pic:spPr>
                </pic:pic>
              </a:graphicData>
            </a:graphic>
          </wp:inline>
        </w:drawing>
      </w:r>
    </w:p>
    <w:p w14:paraId="7FAF295C" w14:textId="77777777" w:rsidR="005D7840" w:rsidRPr="001F753F" w:rsidRDefault="005D7840" w:rsidP="005D7840">
      <w:pPr>
        <w:jc w:val="center"/>
        <w:rPr>
          <w:rFonts w:cs="Segoe UI"/>
          <w:color w:val="3B3838"/>
          <w:sz w:val="18"/>
          <w:szCs w:val="18"/>
        </w:rPr>
      </w:pPr>
      <w:r w:rsidRPr="001F753F">
        <w:rPr>
          <w:rFonts w:cs="Segoe UI"/>
          <w:color w:val="3B3838"/>
          <w:sz w:val="18"/>
          <w:szCs w:val="18"/>
        </w:rPr>
        <w:t>*based on the DISIS-2017-002 stability models</w:t>
      </w:r>
    </w:p>
    <w:p w14:paraId="151E3B1A" w14:textId="63CBA8CF" w:rsidR="005D7840" w:rsidRPr="001F753F" w:rsidRDefault="005D7840" w:rsidP="005D7840">
      <w:pPr>
        <w:jc w:val="both"/>
        <w:rPr>
          <w:rFonts w:cs="Segoe UI"/>
        </w:rPr>
      </w:pPr>
      <w:r w:rsidRPr="001F753F">
        <w:rPr>
          <w:rFonts w:cs="Segoe UI"/>
        </w:rPr>
        <w:t xml:space="preserve">This Study has been requested by the Interconnection Customer to evaluate the modification of </w:t>
      </w:r>
      <w:r w:rsidR="00663671">
        <w:rPr>
          <w:rFonts w:cs="Segoe UI"/>
        </w:rPr>
        <w:t xml:space="preserve">GEN-2013-002 </w:t>
      </w:r>
      <w:r w:rsidR="00F22417">
        <w:rPr>
          <w:rFonts w:cs="Segoe UI"/>
        </w:rPr>
        <w:t>and</w:t>
      </w:r>
      <w:r w:rsidR="00663671">
        <w:rPr>
          <w:rFonts w:cs="Segoe UI"/>
        </w:rPr>
        <w:t xml:space="preserve"> GEN-2013-019</w:t>
      </w:r>
      <w:r w:rsidR="00A951B0">
        <w:rPr>
          <w:rFonts w:cs="Segoe UI"/>
        </w:rPr>
        <w:t xml:space="preserve"> to a </w:t>
      </w:r>
      <w:r w:rsidRPr="001F753F">
        <w:rPr>
          <w:rFonts w:cs="Segoe UI"/>
        </w:rPr>
        <w:t xml:space="preserve">configuration of </w:t>
      </w:r>
      <w:r w:rsidR="00A951B0">
        <w:rPr>
          <w:rFonts w:cs="Segoe UI"/>
        </w:rPr>
        <w:t xml:space="preserve">16 x GE 3.4 MW wind turbines </w:t>
      </w:r>
      <w:r w:rsidR="00A951B0">
        <w:rPr>
          <w:rFonts w:cs="Segoe UI"/>
        </w:rPr>
        <w:lastRenderedPageBreak/>
        <w:t>(GEWTG0705), 2 x GE 2.82 MW wind turbines (GEWTG0705), and 25 x Power Electronics 4.01 MVA solar i</w:t>
      </w:r>
      <w:r w:rsidR="00A951B0" w:rsidRPr="001F753F">
        <w:rPr>
          <w:rFonts w:cs="Segoe UI"/>
        </w:rPr>
        <w:t>nverters (REGCA</w:t>
      </w:r>
      <w:r w:rsidR="00A951B0">
        <w:rPr>
          <w:rFonts w:cs="Segoe UI"/>
        </w:rPr>
        <w:t>U1) for a total capacity of 148.26</w:t>
      </w:r>
      <w:r w:rsidRPr="001F753F">
        <w:rPr>
          <w:rFonts w:cs="Segoe UI"/>
        </w:rPr>
        <w:t xml:space="preserve"> MW. This generating capacity for </w:t>
      </w:r>
      <w:r w:rsidR="00663671">
        <w:rPr>
          <w:rFonts w:cs="Segoe UI"/>
        </w:rPr>
        <w:t xml:space="preserve">GEN-2013-002 </w:t>
      </w:r>
      <w:r w:rsidR="00F22417">
        <w:rPr>
          <w:rFonts w:cs="Segoe UI"/>
        </w:rPr>
        <w:t>and</w:t>
      </w:r>
      <w:r w:rsidR="00663671">
        <w:rPr>
          <w:rFonts w:cs="Segoe UI"/>
        </w:rPr>
        <w:t xml:space="preserve"> GEN-2013-019</w:t>
      </w:r>
      <w:r w:rsidR="00A951B0">
        <w:rPr>
          <w:rFonts w:cs="Segoe UI"/>
        </w:rPr>
        <w:t xml:space="preserve"> (148.26</w:t>
      </w:r>
      <w:r w:rsidRPr="001F753F">
        <w:rPr>
          <w:rFonts w:cs="Segoe UI"/>
        </w:rPr>
        <w:t xml:space="preserve"> MW) exceed</w:t>
      </w:r>
      <w:r w:rsidR="00A951B0">
        <w:rPr>
          <w:rFonts w:cs="Segoe UI"/>
        </w:rPr>
        <w:t>s</w:t>
      </w:r>
      <w:r w:rsidRPr="001F753F">
        <w:rPr>
          <w:rFonts w:cs="Segoe UI"/>
        </w:rPr>
        <w:t xml:space="preserve"> its Generator Interconnection Agreement (GIA) In</w:t>
      </w:r>
      <w:r w:rsidR="00A951B0">
        <w:rPr>
          <w:rFonts w:cs="Segoe UI"/>
        </w:rPr>
        <w:t>terconnection Service amount, 124.2</w:t>
      </w:r>
      <w:r w:rsidRPr="001F753F">
        <w:rPr>
          <w:rFonts w:cs="Segoe UI"/>
        </w:rPr>
        <w:t xml:space="preserve"> MW, as listed in Appendix A of the GIA. As a result, the customer must ensure that the amount of power injected at the POI does not exceed the Interconnection Service amount listed in its GIA. </w:t>
      </w:r>
    </w:p>
    <w:p w14:paraId="43CE05F9" w14:textId="19842093" w:rsidR="005D7840" w:rsidRPr="001F753F" w:rsidRDefault="005D7840" w:rsidP="005D7840">
      <w:pPr>
        <w:pStyle w:val="Caption"/>
        <w:jc w:val="both"/>
        <w:rPr>
          <w:rFonts w:ascii="Segoe UI" w:hAnsi="Segoe UI" w:cs="Segoe UI"/>
          <w:szCs w:val="22"/>
        </w:rPr>
      </w:pPr>
      <w:r w:rsidRPr="001F753F">
        <w:rPr>
          <w:rFonts w:ascii="Segoe UI" w:hAnsi="Segoe UI" w:cs="Segoe UI"/>
          <w:b w:val="0"/>
          <w:sz w:val="22"/>
          <w:szCs w:val="22"/>
        </w:rPr>
        <w:t>In addition, the modification request included changes to the collection system, generator step-up transformer, generation interconnection line, main substation transformer,</w:t>
      </w:r>
      <w:r w:rsidRPr="001F753F">
        <w:rPr>
          <w:rFonts w:ascii="Segoe UI" w:hAnsi="Segoe UI" w:cs="Segoe UI"/>
          <w:b w:val="0"/>
          <w:sz w:val="22"/>
          <w:szCs w:val="24"/>
        </w:rPr>
        <w:t xml:space="preserve"> and reactive power devices</w:t>
      </w:r>
      <w:r w:rsidRPr="001F753F">
        <w:rPr>
          <w:rFonts w:ascii="Segoe UI" w:hAnsi="Segoe UI" w:cs="Segoe UI"/>
          <w:b w:val="0"/>
          <w:sz w:val="22"/>
          <w:szCs w:val="22"/>
        </w:rPr>
        <w:t xml:space="preserve">. </w:t>
      </w:r>
      <w:r w:rsidRPr="001F753F">
        <w:rPr>
          <w:rFonts w:ascii="Segoe UI" w:hAnsi="Segoe UI" w:cs="Segoe UI"/>
          <w:b w:val="0"/>
          <w:sz w:val="22"/>
          <w:szCs w:val="22"/>
        </w:rPr>
        <w:fldChar w:fldCharType="begin"/>
      </w:r>
      <w:r w:rsidRPr="001F753F">
        <w:rPr>
          <w:rFonts w:ascii="Segoe UI" w:hAnsi="Segoe UI" w:cs="Segoe UI"/>
          <w:b w:val="0"/>
          <w:sz w:val="22"/>
          <w:szCs w:val="22"/>
        </w:rPr>
        <w:instrText xml:space="preserve"> REF _Ref122087707 \h  \* MERGEFORMAT </w:instrText>
      </w:r>
      <w:r w:rsidRPr="001F753F">
        <w:rPr>
          <w:rFonts w:ascii="Segoe UI" w:hAnsi="Segoe UI" w:cs="Segoe UI"/>
          <w:b w:val="0"/>
          <w:sz w:val="22"/>
          <w:szCs w:val="22"/>
        </w:rPr>
      </w:r>
      <w:r w:rsidRPr="001F753F">
        <w:rPr>
          <w:rFonts w:ascii="Segoe UI" w:hAnsi="Segoe UI" w:cs="Segoe UI"/>
          <w:b w:val="0"/>
          <w:sz w:val="22"/>
          <w:szCs w:val="22"/>
        </w:rPr>
        <w:fldChar w:fldCharType="separate"/>
      </w:r>
      <w:r w:rsidRPr="001F753F">
        <w:rPr>
          <w:rFonts w:ascii="Segoe UI" w:hAnsi="Segoe UI" w:cs="Segoe UI"/>
          <w:b w:val="0"/>
          <w:sz w:val="22"/>
          <w:szCs w:val="22"/>
        </w:rPr>
        <w:t>Figure 2</w:t>
      </w:r>
      <w:r w:rsidRPr="001F753F">
        <w:rPr>
          <w:rFonts w:ascii="Segoe UI" w:hAnsi="Segoe UI" w:cs="Segoe UI"/>
          <w:b w:val="0"/>
          <w:sz w:val="22"/>
          <w:szCs w:val="22"/>
        </w:rPr>
        <w:noBreakHyphen/>
        <w:t>2</w:t>
      </w:r>
      <w:r w:rsidRPr="001F753F">
        <w:rPr>
          <w:rFonts w:ascii="Segoe UI" w:hAnsi="Segoe UI" w:cs="Segoe UI"/>
          <w:b w:val="0"/>
          <w:sz w:val="22"/>
          <w:szCs w:val="22"/>
        </w:rPr>
        <w:fldChar w:fldCharType="end"/>
      </w:r>
      <w:r w:rsidR="00260EE5">
        <w:rPr>
          <w:rFonts w:ascii="Segoe UI" w:hAnsi="Segoe UI" w:cs="Segoe UI"/>
          <w:b w:val="0"/>
          <w:sz w:val="22"/>
          <w:szCs w:val="22"/>
        </w:rPr>
        <w:t xml:space="preserve"> shows the power</w:t>
      </w:r>
      <w:r w:rsidRPr="001F753F">
        <w:rPr>
          <w:rFonts w:ascii="Segoe UI" w:hAnsi="Segoe UI" w:cs="Segoe UI"/>
          <w:b w:val="0"/>
          <w:sz w:val="22"/>
          <w:szCs w:val="22"/>
        </w:rPr>
        <w:t xml:space="preserve">flow model single line diagram for the </w:t>
      </w:r>
      <w:r w:rsidR="00663671">
        <w:rPr>
          <w:rFonts w:ascii="Segoe UI" w:hAnsi="Segoe UI" w:cs="Segoe UI"/>
          <w:b w:val="0"/>
          <w:sz w:val="22"/>
          <w:szCs w:val="22"/>
        </w:rPr>
        <w:t xml:space="preserve">GEN-2013-002 </w:t>
      </w:r>
      <w:r w:rsidR="00F22417">
        <w:rPr>
          <w:rFonts w:ascii="Segoe UI" w:hAnsi="Segoe UI" w:cs="Segoe UI"/>
          <w:b w:val="0"/>
          <w:sz w:val="22"/>
          <w:szCs w:val="22"/>
        </w:rPr>
        <w:t>and</w:t>
      </w:r>
      <w:r w:rsidR="00663671">
        <w:rPr>
          <w:rFonts w:ascii="Segoe UI" w:hAnsi="Segoe UI" w:cs="Segoe UI"/>
          <w:b w:val="0"/>
          <w:sz w:val="22"/>
          <w:szCs w:val="22"/>
        </w:rPr>
        <w:t xml:space="preserve"> GEN-2013-019</w:t>
      </w:r>
      <w:r w:rsidRPr="001F753F">
        <w:rPr>
          <w:rFonts w:ascii="Segoe UI" w:hAnsi="Segoe UI" w:cs="Segoe UI"/>
          <w:b w:val="0"/>
          <w:sz w:val="22"/>
          <w:szCs w:val="22"/>
        </w:rPr>
        <w:t xml:space="preserve"> modification. The existing and modified configurations for </w:t>
      </w:r>
      <w:r w:rsidR="00663671">
        <w:rPr>
          <w:rFonts w:ascii="Segoe UI" w:hAnsi="Segoe UI" w:cs="Segoe UI"/>
          <w:b w:val="0"/>
          <w:sz w:val="22"/>
          <w:szCs w:val="22"/>
        </w:rPr>
        <w:t xml:space="preserve">GEN-2013-002 </w:t>
      </w:r>
      <w:r w:rsidR="00F22417">
        <w:rPr>
          <w:rFonts w:ascii="Segoe UI" w:hAnsi="Segoe UI" w:cs="Segoe UI"/>
          <w:b w:val="0"/>
          <w:sz w:val="22"/>
          <w:szCs w:val="22"/>
        </w:rPr>
        <w:t>and</w:t>
      </w:r>
      <w:r w:rsidR="00663671">
        <w:rPr>
          <w:rFonts w:ascii="Segoe UI" w:hAnsi="Segoe UI" w:cs="Segoe UI"/>
          <w:b w:val="0"/>
          <w:sz w:val="22"/>
          <w:szCs w:val="22"/>
        </w:rPr>
        <w:t xml:space="preserve"> GEN-2013-019</w:t>
      </w:r>
      <w:r w:rsidRPr="001F753F">
        <w:rPr>
          <w:rFonts w:ascii="Segoe UI" w:hAnsi="Segoe UI" w:cs="Segoe UI"/>
          <w:b w:val="0"/>
          <w:sz w:val="22"/>
          <w:szCs w:val="22"/>
        </w:rPr>
        <w:t xml:space="preserve"> are shown in </w:t>
      </w:r>
      <w:r w:rsidRPr="001F753F">
        <w:rPr>
          <w:rFonts w:ascii="Segoe UI" w:hAnsi="Segoe UI" w:cs="Segoe UI"/>
          <w:b w:val="0"/>
          <w:sz w:val="22"/>
          <w:szCs w:val="22"/>
        </w:rPr>
        <w:fldChar w:fldCharType="begin"/>
      </w:r>
      <w:r w:rsidRPr="001F753F">
        <w:rPr>
          <w:rFonts w:ascii="Segoe UI" w:hAnsi="Segoe UI" w:cs="Segoe UI"/>
          <w:b w:val="0"/>
          <w:sz w:val="22"/>
          <w:szCs w:val="22"/>
        </w:rPr>
        <w:instrText xml:space="preserve"> REF _Ref116634459 \h  \* MERGEFORMAT </w:instrText>
      </w:r>
      <w:r w:rsidRPr="001F753F">
        <w:rPr>
          <w:rFonts w:ascii="Segoe UI" w:hAnsi="Segoe UI" w:cs="Segoe UI"/>
          <w:b w:val="0"/>
          <w:sz w:val="22"/>
          <w:szCs w:val="22"/>
        </w:rPr>
      </w:r>
      <w:r w:rsidRPr="001F753F">
        <w:rPr>
          <w:rFonts w:ascii="Segoe UI" w:hAnsi="Segoe UI" w:cs="Segoe UI"/>
          <w:b w:val="0"/>
          <w:sz w:val="22"/>
          <w:szCs w:val="22"/>
        </w:rPr>
        <w:fldChar w:fldCharType="separate"/>
      </w:r>
      <w:r w:rsidRPr="001F753F">
        <w:rPr>
          <w:rFonts w:ascii="Segoe UI" w:hAnsi="Segoe UI" w:cs="Segoe UI"/>
          <w:b w:val="0"/>
          <w:sz w:val="22"/>
          <w:szCs w:val="22"/>
        </w:rPr>
        <w:t>Table 2</w:t>
      </w:r>
      <w:r w:rsidRPr="001F753F">
        <w:rPr>
          <w:rFonts w:ascii="Segoe UI" w:hAnsi="Segoe UI" w:cs="Segoe UI"/>
          <w:b w:val="0"/>
          <w:sz w:val="22"/>
          <w:szCs w:val="22"/>
        </w:rPr>
        <w:noBreakHyphen/>
        <w:t>2</w:t>
      </w:r>
      <w:r w:rsidRPr="001F753F">
        <w:rPr>
          <w:rFonts w:ascii="Segoe UI" w:hAnsi="Segoe UI" w:cs="Segoe UI"/>
          <w:b w:val="0"/>
          <w:sz w:val="22"/>
          <w:szCs w:val="22"/>
        </w:rPr>
        <w:fldChar w:fldCharType="end"/>
      </w:r>
      <w:r w:rsidRPr="001F753F">
        <w:rPr>
          <w:rFonts w:ascii="Segoe UI" w:hAnsi="Segoe UI" w:cs="Segoe UI"/>
          <w:b w:val="0"/>
          <w:sz w:val="22"/>
          <w:szCs w:val="22"/>
        </w:rPr>
        <w:t>.</w:t>
      </w:r>
    </w:p>
    <w:p w14:paraId="45D435CF" w14:textId="6AD0B5A9" w:rsidR="005D7840" w:rsidRPr="001F753F" w:rsidRDefault="005D7840" w:rsidP="005D7840">
      <w:pPr>
        <w:pStyle w:val="Caption"/>
        <w:rPr>
          <w:rFonts w:ascii="Segoe UI" w:hAnsi="Segoe UI" w:cs="Segoe UI"/>
        </w:rPr>
      </w:pPr>
      <w:bookmarkStart w:id="27" w:name="_Ref122087707"/>
      <w:bookmarkStart w:id="28" w:name="_Toc136960169"/>
      <w:r w:rsidRPr="001F753F">
        <w:rPr>
          <w:rFonts w:ascii="Segoe UI" w:hAnsi="Segoe UI" w:cs="Segoe UI"/>
        </w:rPr>
        <w:t xml:space="preserve">Figure </w:t>
      </w:r>
      <w:r w:rsidRPr="001F753F">
        <w:rPr>
          <w:rFonts w:ascii="Segoe UI" w:hAnsi="Segoe UI" w:cs="Segoe UI"/>
        </w:rPr>
        <w:fldChar w:fldCharType="begin"/>
      </w:r>
      <w:r w:rsidRPr="001F753F">
        <w:rPr>
          <w:rFonts w:ascii="Segoe UI" w:hAnsi="Segoe UI" w:cs="Segoe UI"/>
        </w:rPr>
        <w:instrText xml:space="preserve"> STYLEREF 2 \s </w:instrText>
      </w:r>
      <w:r w:rsidRPr="001F753F">
        <w:rPr>
          <w:rFonts w:ascii="Segoe UI" w:hAnsi="Segoe UI" w:cs="Segoe UI"/>
        </w:rPr>
        <w:fldChar w:fldCharType="separate"/>
      </w:r>
      <w:r w:rsidRPr="001F753F">
        <w:rPr>
          <w:rFonts w:ascii="Segoe UI" w:hAnsi="Segoe UI" w:cs="Segoe UI"/>
          <w:noProof/>
        </w:rPr>
        <w:t>2</w:t>
      </w:r>
      <w:r w:rsidRPr="001F753F">
        <w:rPr>
          <w:rFonts w:ascii="Segoe UI" w:hAnsi="Segoe UI" w:cs="Segoe UI"/>
          <w:noProof/>
        </w:rPr>
        <w:fldChar w:fldCharType="end"/>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Figure \* ARABIC \s 2 </w:instrText>
      </w:r>
      <w:r w:rsidRPr="001F753F">
        <w:rPr>
          <w:rFonts w:ascii="Segoe UI" w:hAnsi="Segoe UI" w:cs="Segoe UI"/>
        </w:rPr>
        <w:fldChar w:fldCharType="separate"/>
      </w:r>
      <w:r w:rsidRPr="001F753F">
        <w:rPr>
          <w:rFonts w:ascii="Segoe UI" w:hAnsi="Segoe UI" w:cs="Segoe UI"/>
          <w:noProof/>
        </w:rPr>
        <w:t>2</w:t>
      </w:r>
      <w:r w:rsidRPr="001F753F">
        <w:rPr>
          <w:rFonts w:ascii="Segoe UI" w:hAnsi="Segoe UI" w:cs="Segoe UI"/>
          <w:noProof/>
        </w:rPr>
        <w:fldChar w:fldCharType="end"/>
      </w:r>
      <w:bookmarkEnd w:id="27"/>
      <w:r w:rsidRPr="001F753F">
        <w:rPr>
          <w:rFonts w:ascii="Segoe UI" w:hAnsi="Segoe UI" w:cs="Segoe UI"/>
        </w:rPr>
        <w:t xml:space="preserve">: </w:t>
      </w:r>
      <w:r w:rsidR="00663671">
        <w:rPr>
          <w:rFonts w:ascii="Segoe UI" w:hAnsi="Segoe UI" w:cs="Segoe UI"/>
        </w:rPr>
        <w:t xml:space="preserve">GEN-2013-002 </w:t>
      </w:r>
      <w:r w:rsidR="00F22417">
        <w:rPr>
          <w:rFonts w:ascii="Segoe UI" w:hAnsi="Segoe UI" w:cs="Segoe UI"/>
        </w:rPr>
        <w:t>and</w:t>
      </w:r>
      <w:r w:rsidR="00663671">
        <w:rPr>
          <w:rFonts w:ascii="Segoe UI" w:hAnsi="Segoe UI" w:cs="Segoe UI"/>
        </w:rPr>
        <w:t xml:space="preserve"> GEN-2013-019</w:t>
      </w:r>
      <w:r w:rsidRPr="001F753F">
        <w:rPr>
          <w:rFonts w:ascii="Segoe UI" w:hAnsi="Segoe UI" w:cs="Segoe UI"/>
        </w:rPr>
        <w:t xml:space="preserve"> Single Line Diagram (Modification Configuration)</w:t>
      </w:r>
      <w:bookmarkEnd w:id="28"/>
    </w:p>
    <w:p w14:paraId="514DCD02" w14:textId="5178F657" w:rsidR="005D7840" w:rsidRPr="001F753F" w:rsidRDefault="00661C46" w:rsidP="009622BC">
      <w:pPr>
        <w:jc w:val="center"/>
        <w:rPr>
          <w:rFonts w:cs="Segoe UI"/>
        </w:rPr>
      </w:pPr>
      <w:bookmarkStart w:id="29" w:name="_Ref509318011"/>
      <w:bookmarkStart w:id="30" w:name="_Ref5998281"/>
      <w:bookmarkStart w:id="31" w:name="_Ref51244997"/>
      <w:bookmarkStart w:id="32" w:name="_Ref52781425"/>
      <w:bookmarkStart w:id="33" w:name="_Ref71114942"/>
      <w:bookmarkStart w:id="34" w:name="_Ref81856898"/>
      <w:bookmarkStart w:id="35" w:name="_Ref87710239"/>
      <w:bookmarkStart w:id="36" w:name="_Ref99035028"/>
      <w:bookmarkStart w:id="37" w:name="_Ref116051986"/>
      <w:bookmarkStart w:id="38" w:name="_Ref116634459"/>
      <w:bookmarkStart w:id="39" w:name="_Toc89256262"/>
      <w:r>
        <w:rPr>
          <w:noProof/>
        </w:rPr>
        <w:drawing>
          <wp:inline distT="0" distB="0" distL="0" distR="0" wp14:anchorId="6BC00946" wp14:editId="3CCCD837">
            <wp:extent cx="5943600" cy="23596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59660"/>
                    </a:xfrm>
                    <a:prstGeom prst="rect">
                      <a:avLst/>
                    </a:prstGeom>
                  </pic:spPr>
                </pic:pic>
              </a:graphicData>
            </a:graphic>
          </wp:inline>
        </w:drawing>
      </w:r>
    </w:p>
    <w:p w14:paraId="67D0AEB0" w14:textId="29AA8CF8" w:rsidR="005D7840" w:rsidRPr="001F753F" w:rsidRDefault="005D7840" w:rsidP="007707C5">
      <w:pPr>
        <w:pStyle w:val="Caption"/>
        <w:jc w:val="left"/>
        <w:rPr>
          <w:rFonts w:ascii="Segoe UI" w:hAnsi="Segoe UI" w:cs="Segoe UI"/>
        </w:rPr>
      </w:pPr>
    </w:p>
    <w:p w14:paraId="291B1EC4" w14:textId="77777777" w:rsidR="008C2E75" w:rsidRDefault="008C2E75">
      <w:pPr>
        <w:tabs>
          <w:tab w:val="clear" w:pos="2431"/>
        </w:tabs>
        <w:spacing w:after="160" w:line="259" w:lineRule="auto"/>
        <w:rPr>
          <w:rFonts w:eastAsia="Times New Roman" w:cs="Segoe UI"/>
          <w:b/>
          <w:color w:val="3B3838" w:themeColor="background2" w:themeShade="40"/>
          <w:sz w:val="18"/>
          <w:szCs w:val="18"/>
        </w:rPr>
      </w:pPr>
      <w:r>
        <w:rPr>
          <w:rFonts w:cs="Segoe UI"/>
        </w:rPr>
        <w:br w:type="page"/>
      </w:r>
    </w:p>
    <w:p w14:paraId="10E02B7E" w14:textId="1B08FC13" w:rsidR="008C2E75" w:rsidRPr="008C2E75" w:rsidRDefault="005D7840" w:rsidP="008C2E75">
      <w:pPr>
        <w:pStyle w:val="Caption"/>
        <w:keepNext/>
        <w:rPr>
          <w:rFonts w:ascii="Segoe UI" w:hAnsi="Segoe UI" w:cs="Segoe UI"/>
        </w:rPr>
      </w:pPr>
      <w:bookmarkStart w:id="40" w:name="_Toc136960161"/>
      <w:r w:rsidRPr="001F753F">
        <w:rPr>
          <w:rFonts w:ascii="Segoe UI" w:hAnsi="Segoe UI" w:cs="Segoe UI"/>
        </w:rPr>
        <w:lastRenderedPageBreak/>
        <w:t xml:space="preserve">Table </w:t>
      </w:r>
      <w:r w:rsidRPr="001F753F">
        <w:rPr>
          <w:rFonts w:ascii="Segoe UI" w:hAnsi="Segoe UI" w:cs="Segoe UI"/>
        </w:rPr>
        <w:fldChar w:fldCharType="begin"/>
      </w:r>
      <w:r w:rsidRPr="001F753F">
        <w:rPr>
          <w:rFonts w:ascii="Segoe UI" w:hAnsi="Segoe UI" w:cs="Segoe UI"/>
        </w:rPr>
        <w:instrText xml:space="preserve"> STYLEREF 2 \s </w:instrText>
      </w:r>
      <w:r w:rsidRPr="001F753F">
        <w:rPr>
          <w:rFonts w:ascii="Segoe UI" w:hAnsi="Segoe UI" w:cs="Segoe UI"/>
        </w:rPr>
        <w:fldChar w:fldCharType="separate"/>
      </w:r>
      <w:r w:rsidRPr="001F753F">
        <w:rPr>
          <w:rFonts w:ascii="Segoe UI" w:hAnsi="Segoe UI" w:cs="Segoe UI"/>
          <w:noProof/>
        </w:rPr>
        <w:t>2</w:t>
      </w:r>
      <w:r w:rsidRPr="001F753F">
        <w:rPr>
          <w:rFonts w:ascii="Segoe UI" w:hAnsi="Segoe UI" w:cs="Segoe UI"/>
          <w:noProof/>
        </w:rPr>
        <w:fldChar w:fldCharType="end"/>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Table \* ARABIC \s 2 </w:instrText>
      </w:r>
      <w:r w:rsidRPr="001F753F">
        <w:rPr>
          <w:rFonts w:ascii="Segoe UI" w:hAnsi="Segoe UI" w:cs="Segoe UI"/>
        </w:rPr>
        <w:fldChar w:fldCharType="separate"/>
      </w:r>
      <w:r w:rsidRPr="001F753F">
        <w:rPr>
          <w:rFonts w:ascii="Segoe UI" w:hAnsi="Segoe UI" w:cs="Segoe UI"/>
          <w:noProof/>
        </w:rPr>
        <w:t>2</w:t>
      </w:r>
      <w:r w:rsidRPr="001F753F">
        <w:rPr>
          <w:rFonts w:ascii="Segoe UI" w:hAnsi="Segoe UI" w:cs="Segoe UI"/>
          <w:noProof/>
        </w:rPr>
        <w:fldChar w:fldCharType="end"/>
      </w:r>
      <w:bookmarkEnd w:id="29"/>
      <w:bookmarkEnd w:id="30"/>
      <w:bookmarkEnd w:id="31"/>
      <w:bookmarkEnd w:id="32"/>
      <w:bookmarkEnd w:id="33"/>
      <w:bookmarkEnd w:id="34"/>
      <w:bookmarkEnd w:id="35"/>
      <w:bookmarkEnd w:id="36"/>
      <w:bookmarkEnd w:id="37"/>
      <w:bookmarkEnd w:id="38"/>
      <w:r w:rsidRPr="001F753F">
        <w:rPr>
          <w:rFonts w:ascii="Segoe UI" w:hAnsi="Segoe UI" w:cs="Segoe UI"/>
          <w:noProof/>
        </w:rPr>
        <w:t>:</w:t>
      </w:r>
      <w:r w:rsidRPr="001F753F">
        <w:rPr>
          <w:rFonts w:ascii="Segoe UI" w:hAnsi="Segoe UI" w:cs="Segoe UI"/>
        </w:rPr>
        <w:t xml:space="preserve"> </w:t>
      </w:r>
      <w:r w:rsidR="00663671">
        <w:rPr>
          <w:rFonts w:ascii="Segoe UI" w:hAnsi="Segoe UI" w:cs="Segoe UI"/>
        </w:rPr>
        <w:t xml:space="preserve">GEN-2013-002 </w:t>
      </w:r>
      <w:r w:rsidR="00F22417">
        <w:rPr>
          <w:rFonts w:ascii="Segoe UI" w:hAnsi="Segoe UI" w:cs="Segoe UI"/>
        </w:rPr>
        <w:t>and</w:t>
      </w:r>
      <w:r w:rsidR="00663671">
        <w:rPr>
          <w:rFonts w:ascii="Segoe UI" w:hAnsi="Segoe UI" w:cs="Segoe UI"/>
        </w:rPr>
        <w:t xml:space="preserve"> GEN-2013-019</w:t>
      </w:r>
      <w:r w:rsidRPr="001F753F">
        <w:rPr>
          <w:rFonts w:ascii="Segoe UI" w:hAnsi="Segoe UI" w:cs="Segoe UI"/>
        </w:rPr>
        <w:t xml:space="preserve"> Modification Request</w:t>
      </w:r>
      <w:bookmarkEnd w:id="39"/>
      <w:bookmarkEnd w:id="40"/>
    </w:p>
    <w:tbl>
      <w:tblPr>
        <w:tblStyle w:val="SPPOfficialTableDefaultTable"/>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980"/>
        <w:gridCol w:w="1980"/>
        <w:gridCol w:w="1710"/>
        <w:gridCol w:w="812"/>
        <w:gridCol w:w="900"/>
        <w:gridCol w:w="1708"/>
      </w:tblGrid>
      <w:tr w:rsidR="008C2E75" w:rsidRPr="00D910F5" w14:paraId="45EF3525" w14:textId="77777777" w:rsidTr="00057572">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992" w:type="pct"/>
            <w:tcBorders>
              <w:bottom w:val="single" w:sz="4" w:space="0" w:color="auto"/>
              <w:right w:val="single" w:sz="4" w:space="0" w:color="auto"/>
            </w:tcBorders>
            <w:hideMark/>
          </w:tcPr>
          <w:p w14:paraId="02F144F6" w14:textId="77777777" w:rsidR="008C2E75" w:rsidRPr="00D910F5" w:rsidRDefault="008C2E75" w:rsidP="00057572">
            <w:pPr>
              <w:tabs>
                <w:tab w:val="clear" w:pos="2431"/>
              </w:tabs>
              <w:spacing w:after="0"/>
              <w:rPr>
                <w:rFonts w:ascii="Arial" w:eastAsia="Times New Roman" w:hAnsi="Arial" w:cs="Arial"/>
                <w:bCs/>
                <w:color w:val="FFFFFF"/>
                <w:sz w:val="16"/>
                <w:szCs w:val="16"/>
              </w:rPr>
            </w:pPr>
            <w:r w:rsidRPr="00D910F5">
              <w:rPr>
                <w:rFonts w:ascii="Arial" w:eastAsia="Times New Roman" w:hAnsi="Arial" w:cs="Arial"/>
                <w:bCs/>
                <w:color w:val="FFFFFF"/>
                <w:sz w:val="16"/>
                <w:szCs w:val="16"/>
              </w:rPr>
              <w:t>Facility</w:t>
            </w:r>
          </w:p>
        </w:tc>
        <w:tc>
          <w:tcPr>
            <w:tcW w:w="1746" w:type="pct"/>
            <w:gridSpan w:val="2"/>
            <w:tcBorders>
              <w:left w:val="single" w:sz="4" w:space="0" w:color="auto"/>
              <w:bottom w:val="single" w:sz="4" w:space="0" w:color="auto"/>
              <w:right w:val="single" w:sz="4" w:space="0" w:color="auto"/>
            </w:tcBorders>
            <w:hideMark/>
          </w:tcPr>
          <w:p w14:paraId="7CEF5014" w14:textId="77777777" w:rsidR="008C2E75" w:rsidRPr="00D910F5" w:rsidRDefault="008C2E75" w:rsidP="00057572">
            <w:pPr>
              <w:tabs>
                <w:tab w:val="clear" w:pos="2431"/>
              </w:tabs>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FFFFFF"/>
                <w:sz w:val="16"/>
                <w:szCs w:val="16"/>
              </w:rPr>
            </w:pPr>
            <w:r w:rsidRPr="00D910F5">
              <w:rPr>
                <w:rFonts w:ascii="Arial" w:eastAsia="Times New Roman" w:hAnsi="Arial" w:cs="Arial"/>
                <w:bCs/>
                <w:color w:val="FFFFFF"/>
                <w:sz w:val="16"/>
                <w:szCs w:val="16"/>
              </w:rPr>
              <w:t>Existing Generating Facility  Configuration</w:t>
            </w:r>
          </w:p>
        </w:tc>
        <w:tc>
          <w:tcPr>
            <w:tcW w:w="2262" w:type="pct"/>
            <w:gridSpan w:val="4"/>
            <w:tcBorders>
              <w:left w:val="single" w:sz="4" w:space="0" w:color="auto"/>
              <w:bottom w:val="single" w:sz="4" w:space="0" w:color="auto"/>
            </w:tcBorders>
            <w:hideMark/>
          </w:tcPr>
          <w:p w14:paraId="03E010C0" w14:textId="77777777" w:rsidR="008C2E75" w:rsidRPr="00D910F5" w:rsidRDefault="008C2E75" w:rsidP="00057572">
            <w:pPr>
              <w:tabs>
                <w:tab w:val="clear" w:pos="2431"/>
              </w:tabs>
              <w:spacing w:after="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color w:val="FFFFFF"/>
                <w:sz w:val="16"/>
                <w:szCs w:val="16"/>
              </w:rPr>
            </w:pPr>
            <w:r w:rsidRPr="00D910F5">
              <w:rPr>
                <w:rFonts w:ascii="Arial" w:eastAsia="Times New Roman" w:hAnsi="Arial" w:cs="Arial"/>
                <w:bCs/>
                <w:color w:val="FFFFFF"/>
                <w:sz w:val="16"/>
                <w:szCs w:val="16"/>
              </w:rPr>
              <w:t>Modification Generating Facility Configuration</w:t>
            </w:r>
          </w:p>
        </w:tc>
      </w:tr>
      <w:tr w:rsidR="008C2E75" w:rsidRPr="00D910F5" w14:paraId="55192584" w14:textId="77777777" w:rsidTr="000575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tcBorders>
              <w:top w:val="single" w:sz="4" w:space="0" w:color="auto"/>
              <w:left w:val="single" w:sz="4" w:space="0" w:color="auto"/>
              <w:bottom w:val="single" w:sz="4" w:space="0" w:color="auto"/>
              <w:right w:val="single" w:sz="4" w:space="0" w:color="auto"/>
            </w:tcBorders>
            <w:noWrap/>
            <w:hideMark/>
          </w:tcPr>
          <w:p w14:paraId="04D6AA68" w14:textId="77777777"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Point of Interconnection</w:t>
            </w:r>
          </w:p>
        </w:tc>
        <w:tc>
          <w:tcPr>
            <w:tcW w:w="1746" w:type="pct"/>
            <w:gridSpan w:val="2"/>
            <w:tcBorders>
              <w:top w:val="single" w:sz="4" w:space="0" w:color="auto"/>
              <w:left w:val="single" w:sz="4" w:space="0" w:color="auto"/>
              <w:bottom w:val="single" w:sz="4" w:space="0" w:color="auto"/>
              <w:right w:val="single" w:sz="4" w:space="0" w:color="auto"/>
            </w:tcBorders>
            <w:hideMark/>
          </w:tcPr>
          <w:p w14:paraId="3A5402B7" w14:textId="77777777" w:rsidR="008C2E7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Monolith 115 kV Substation (640591)</w:t>
            </w:r>
          </w:p>
          <w:p w14:paraId="43F90364" w14:textId="77777777" w:rsidR="008C2E7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2262" w:type="pct"/>
            <w:gridSpan w:val="4"/>
            <w:tcBorders>
              <w:top w:val="single" w:sz="4" w:space="0" w:color="auto"/>
              <w:left w:val="single" w:sz="4" w:space="0" w:color="auto"/>
              <w:bottom w:val="single" w:sz="4" w:space="0" w:color="auto"/>
              <w:right w:val="single" w:sz="4" w:space="0" w:color="auto"/>
            </w:tcBorders>
            <w:hideMark/>
          </w:tcPr>
          <w:p w14:paraId="4303F629" w14:textId="77777777" w:rsidR="008C2E7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Monolith 115 kV Substation (640591)</w:t>
            </w:r>
          </w:p>
          <w:p w14:paraId="0A074CC7" w14:textId="77777777" w:rsidR="008C2E7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8C2E75" w:rsidRPr="00D910F5" w14:paraId="781DEC34" w14:textId="77777777" w:rsidTr="000575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tcBorders>
              <w:top w:val="single" w:sz="4" w:space="0" w:color="auto"/>
              <w:bottom w:val="single" w:sz="4" w:space="0" w:color="auto"/>
            </w:tcBorders>
            <w:noWrap/>
            <w:hideMark/>
          </w:tcPr>
          <w:p w14:paraId="40C10DC6" w14:textId="77777777"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Configuration/Capacity</w:t>
            </w:r>
          </w:p>
        </w:tc>
        <w:tc>
          <w:tcPr>
            <w:tcW w:w="1746" w:type="pct"/>
            <w:gridSpan w:val="2"/>
            <w:tcBorders>
              <w:top w:val="single" w:sz="4" w:space="0" w:color="auto"/>
              <w:bottom w:val="single" w:sz="4" w:space="0" w:color="auto"/>
            </w:tcBorders>
            <w:hideMark/>
          </w:tcPr>
          <w:p w14:paraId="493A3015" w14:textId="77777777" w:rsidR="008C2E7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22 x GE 2.3 MW Wind Turbines = 50.6MW</w:t>
            </w:r>
            <w:r>
              <w:rPr>
                <w:rFonts w:ascii="Arial" w:hAnsi="Arial" w:cs="Arial"/>
                <w:color w:val="000000"/>
                <w:sz w:val="16"/>
                <w:szCs w:val="16"/>
              </w:rPr>
              <w:br/>
              <w:t>32 x GE 2.3MW Wind Turbines = 73.6MW</w:t>
            </w:r>
          </w:p>
          <w:p w14:paraId="58537696" w14:textId="77777777" w:rsidR="008C2E7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c>
          <w:tcPr>
            <w:tcW w:w="2262" w:type="pct"/>
            <w:gridSpan w:val="4"/>
            <w:tcBorders>
              <w:top w:val="single" w:sz="4" w:space="0" w:color="auto"/>
              <w:bottom w:val="single" w:sz="4" w:space="0" w:color="auto"/>
            </w:tcBorders>
            <w:hideMark/>
          </w:tcPr>
          <w:p w14:paraId="14F933FC" w14:textId="77777777" w:rsidR="008C2E7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16 x GE 3.4 MW Wind Turbines = 54.4MW</w:t>
            </w:r>
            <w:r>
              <w:rPr>
                <w:rFonts w:ascii="Arial" w:hAnsi="Arial" w:cs="Arial"/>
                <w:color w:val="000000"/>
                <w:sz w:val="16"/>
                <w:szCs w:val="16"/>
              </w:rPr>
              <w:br/>
              <w:t>2 x GE 2.82 MW Wind Turbines = 5.64</w:t>
            </w:r>
            <w:r>
              <w:rPr>
                <w:rFonts w:ascii="Arial" w:hAnsi="Arial" w:cs="Arial"/>
                <w:color w:val="000000"/>
                <w:sz w:val="16"/>
                <w:szCs w:val="16"/>
              </w:rPr>
              <w:br/>
              <w:t>25 x PE 4.01 MVA Solar Inverters = 88.22MW</w:t>
            </w:r>
            <w:r>
              <w:rPr>
                <w:rFonts w:ascii="Arial" w:hAnsi="Arial" w:cs="Arial"/>
                <w:color w:val="000000"/>
                <w:sz w:val="16"/>
                <w:szCs w:val="16"/>
              </w:rPr>
              <w:br/>
            </w:r>
            <w:r>
              <w:rPr>
                <w:rFonts w:ascii="Arial" w:hAnsi="Arial" w:cs="Arial"/>
                <w:b/>
                <w:bCs/>
                <w:i/>
                <w:iCs/>
                <w:color w:val="000000"/>
                <w:sz w:val="16"/>
                <w:szCs w:val="16"/>
              </w:rPr>
              <w:t>POI Injection limited to 124.2 MW</w:t>
            </w:r>
          </w:p>
          <w:p w14:paraId="374BF5B5" w14:textId="77777777" w:rsidR="008C2E7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6"/>
                <w:szCs w:val="16"/>
              </w:rPr>
            </w:pPr>
          </w:p>
        </w:tc>
      </w:tr>
      <w:tr w:rsidR="008C2E75" w:rsidRPr="00D910F5" w14:paraId="038C59BB" w14:textId="77777777" w:rsidTr="00057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4" w:space="0" w:color="auto"/>
              <w:left w:val="single" w:sz="4" w:space="0" w:color="auto"/>
              <w:bottom w:val="single" w:sz="4" w:space="0" w:color="auto"/>
              <w:right w:val="single" w:sz="4" w:space="0" w:color="auto"/>
            </w:tcBorders>
            <w:noWrap/>
            <w:hideMark/>
          </w:tcPr>
          <w:p w14:paraId="2EFB83B9" w14:textId="77777777"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Generation Interconnection Line</w:t>
            </w:r>
          </w:p>
        </w:tc>
        <w:tc>
          <w:tcPr>
            <w:tcW w:w="1746" w:type="pct"/>
            <w:gridSpan w:val="2"/>
            <w:tcBorders>
              <w:top w:val="single" w:sz="4" w:space="0" w:color="auto"/>
              <w:left w:val="single" w:sz="4" w:space="0" w:color="auto"/>
              <w:bottom w:val="single" w:sz="4" w:space="0" w:color="auto"/>
              <w:right w:val="single" w:sz="4" w:space="0" w:color="auto"/>
            </w:tcBorders>
            <w:hideMark/>
          </w:tcPr>
          <w:p w14:paraId="01F91B5D" w14:textId="77777777" w:rsidR="008C2E7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Length = 0.8 miles</w:t>
            </w:r>
          </w:p>
        </w:tc>
        <w:tc>
          <w:tcPr>
            <w:tcW w:w="2262" w:type="pct"/>
            <w:gridSpan w:val="4"/>
            <w:tcBorders>
              <w:top w:val="single" w:sz="4" w:space="0" w:color="auto"/>
              <w:left w:val="single" w:sz="4" w:space="0" w:color="auto"/>
              <w:bottom w:val="single" w:sz="4" w:space="0" w:color="auto"/>
              <w:right w:val="single" w:sz="4" w:space="0" w:color="auto"/>
            </w:tcBorders>
            <w:hideMark/>
          </w:tcPr>
          <w:p w14:paraId="4C9B7961" w14:textId="77777777" w:rsidR="008C2E7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Length = 0.2</w:t>
            </w:r>
            <w:r w:rsidRPr="00D910F5">
              <w:rPr>
                <w:rFonts w:ascii="Arial" w:eastAsia="Times New Roman" w:hAnsi="Arial" w:cs="Arial"/>
                <w:sz w:val="16"/>
                <w:szCs w:val="16"/>
              </w:rPr>
              <w:t xml:space="preserve"> miles</w:t>
            </w:r>
          </w:p>
        </w:tc>
      </w:tr>
      <w:tr w:rsidR="008C2E75" w:rsidRPr="00D910F5" w14:paraId="702EF364" w14:textId="77777777" w:rsidTr="0005757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3A5B1D19"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bottom w:val="single" w:sz="4" w:space="0" w:color="auto"/>
            </w:tcBorders>
            <w:hideMark/>
          </w:tcPr>
          <w:p w14:paraId="54780A78"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0.000720 pu</w:t>
            </w:r>
          </w:p>
        </w:tc>
        <w:tc>
          <w:tcPr>
            <w:tcW w:w="2262" w:type="pct"/>
            <w:gridSpan w:val="4"/>
            <w:tcBorders>
              <w:top w:val="single" w:sz="4" w:space="0" w:color="auto"/>
              <w:bottom w:val="single" w:sz="4" w:space="0" w:color="auto"/>
            </w:tcBorders>
            <w:hideMark/>
          </w:tcPr>
          <w:p w14:paraId="1C3674E3"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w:t>
            </w:r>
            <w:r>
              <w:rPr>
                <w:rFonts w:ascii="Arial" w:eastAsia="Times New Roman" w:hAnsi="Arial" w:cs="Arial"/>
                <w:sz w:val="16"/>
                <w:szCs w:val="16"/>
              </w:rPr>
              <w:t>000180</w:t>
            </w:r>
            <w:r w:rsidRPr="00D910F5">
              <w:rPr>
                <w:rFonts w:ascii="Arial" w:eastAsia="Times New Roman" w:hAnsi="Arial" w:cs="Arial"/>
                <w:sz w:val="16"/>
                <w:szCs w:val="16"/>
              </w:rPr>
              <w:t>pu</w:t>
            </w:r>
          </w:p>
        </w:tc>
      </w:tr>
      <w:tr w:rsidR="008C2E75" w:rsidRPr="00D910F5" w14:paraId="28A191D7" w14:textId="77777777" w:rsidTr="00057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hideMark/>
          </w:tcPr>
          <w:p w14:paraId="543C35BE"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left w:val="single" w:sz="4" w:space="0" w:color="auto"/>
              <w:bottom w:val="single" w:sz="4" w:space="0" w:color="auto"/>
              <w:right w:val="single" w:sz="4" w:space="0" w:color="auto"/>
            </w:tcBorders>
            <w:hideMark/>
          </w:tcPr>
          <w:p w14:paraId="24E6A1F3" w14:textId="77777777" w:rsidR="008C2E7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0.004360 pu</w:t>
            </w:r>
          </w:p>
        </w:tc>
        <w:tc>
          <w:tcPr>
            <w:tcW w:w="2262" w:type="pct"/>
            <w:gridSpan w:val="4"/>
            <w:tcBorders>
              <w:top w:val="single" w:sz="4" w:space="0" w:color="auto"/>
              <w:left w:val="single" w:sz="4" w:space="0" w:color="auto"/>
              <w:bottom w:val="single" w:sz="4" w:space="0" w:color="auto"/>
              <w:right w:val="single" w:sz="4" w:space="0" w:color="auto"/>
            </w:tcBorders>
            <w:hideMark/>
          </w:tcPr>
          <w:p w14:paraId="3EDFBEA5" w14:textId="77777777" w:rsidR="008C2E7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X = 0.001050</w:t>
            </w:r>
            <w:r w:rsidRPr="00D910F5">
              <w:rPr>
                <w:rFonts w:ascii="Arial" w:eastAsia="Times New Roman" w:hAnsi="Arial" w:cs="Arial"/>
                <w:sz w:val="16"/>
                <w:szCs w:val="16"/>
              </w:rPr>
              <w:t xml:space="preserve"> pu</w:t>
            </w:r>
          </w:p>
        </w:tc>
      </w:tr>
      <w:tr w:rsidR="008C2E75" w:rsidRPr="00D910F5" w14:paraId="6F8925DD" w14:textId="77777777" w:rsidTr="000575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5964AD09"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bottom w:val="single" w:sz="4" w:space="0" w:color="auto"/>
            </w:tcBorders>
            <w:hideMark/>
          </w:tcPr>
          <w:p w14:paraId="064F1A80"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0.000620 pu</w:t>
            </w:r>
          </w:p>
        </w:tc>
        <w:tc>
          <w:tcPr>
            <w:tcW w:w="2262" w:type="pct"/>
            <w:gridSpan w:val="4"/>
            <w:tcBorders>
              <w:top w:val="single" w:sz="4" w:space="0" w:color="auto"/>
              <w:bottom w:val="single" w:sz="4" w:space="0" w:color="auto"/>
            </w:tcBorders>
            <w:hideMark/>
          </w:tcPr>
          <w:p w14:paraId="23B84704"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0.000</w:t>
            </w:r>
            <w:r>
              <w:rPr>
                <w:rFonts w:ascii="Arial" w:eastAsia="Times New Roman" w:hAnsi="Arial" w:cs="Arial"/>
                <w:sz w:val="16"/>
                <w:szCs w:val="16"/>
              </w:rPr>
              <w:t>160</w:t>
            </w:r>
            <w:r w:rsidRPr="00D910F5">
              <w:rPr>
                <w:rFonts w:ascii="Arial" w:eastAsia="Times New Roman" w:hAnsi="Arial" w:cs="Arial"/>
                <w:sz w:val="16"/>
                <w:szCs w:val="16"/>
              </w:rPr>
              <w:t xml:space="preserve"> pu</w:t>
            </w:r>
          </w:p>
        </w:tc>
      </w:tr>
      <w:tr w:rsidR="008C2E75" w:rsidRPr="00D910F5" w14:paraId="0730EAD5" w14:textId="77777777" w:rsidTr="00057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7E7F13" w14:textId="77777777"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Main Substation Transformer</w:t>
            </w:r>
            <w:r w:rsidRPr="00D910F5">
              <w:rPr>
                <w:rFonts w:ascii="Arial" w:eastAsia="Times New Roman" w:hAnsi="Arial" w:cs="Arial"/>
                <w:color w:val="000000"/>
                <w:sz w:val="16"/>
                <w:szCs w:val="16"/>
                <w:vertAlign w:val="superscript"/>
              </w:rPr>
              <w:t>1</w:t>
            </w:r>
          </w:p>
        </w:tc>
        <w:tc>
          <w:tcPr>
            <w:tcW w:w="873" w:type="pct"/>
            <w:tcBorders>
              <w:top w:val="single" w:sz="4" w:space="0" w:color="auto"/>
              <w:left w:val="single" w:sz="4" w:space="0" w:color="auto"/>
              <w:bottom w:val="single" w:sz="4" w:space="0" w:color="auto"/>
              <w:right w:val="single" w:sz="4" w:space="0" w:color="auto"/>
            </w:tcBorders>
            <w:hideMark/>
          </w:tcPr>
          <w:p w14:paraId="3EDDFC68"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R = 0.003400</w:t>
            </w:r>
            <w:r w:rsidRPr="00D910F5">
              <w:rPr>
                <w:rFonts w:ascii="Arial" w:eastAsia="Times New Roman" w:hAnsi="Arial" w:cs="Arial"/>
                <w:color w:val="000000"/>
                <w:sz w:val="16"/>
                <w:szCs w:val="16"/>
              </w:rPr>
              <w:t xml:space="preserve"> pu</w:t>
            </w:r>
          </w:p>
        </w:tc>
        <w:tc>
          <w:tcPr>
            <w:tcW w:w="873" w:type="pct"/>
            <w:tcBorders>
              <w:top w:val="single" w:sz="4" w:space="0" w:color="auto"/>
              <w:left w:val="single" w:sz="4" w:space="0" w:color="auto"/>
              <w:bottom w:val="single" w:sz="4" w:space="0" w:color="auto"/>
              <w:right w:val="single" w:sz="4" w:space="0" w:color="auto"/>
            </w:tcBorders>
          </w:tcPr>
          <w:p w14:paraId="6528E909"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R = 0.00</w:t>
            </w:r>
            <w:r>
              <w:rPr>
                <w:rFonts w:ascii="Arial" w:eastAsia="Times New Roman" w:hAnsi="Arial" w:cs="Arial"/>
                <w:color w:val="000000"/>
                <w:sz w:val="16"/>
                <w:szCs w:val="16"/>
              </w:rPr>
              <w:t>3200</w:t>
            </w:r>
            <w:r w:rsidRPr="00D910F5">
              <w:rPr>
                <w:rFonts w:ascii="Arial" w:eastAsia="Times New Roman" w:hAnsi="Arial" w:cs="Arial"/>
                <w:color w:val="000000"/>
                <w:sz w:val="16"/>
                <w:szCs w:val="16"/>
              </w:rPr>
              <w:t xml:space="preserve"> pu</w:t>
            </w:r>
          </w:p>
        </w:tc>
        <w:tc>
          <w:tcPr>
            <w:tcW w:w="2262" w:type="pct"/>
            <w:gridSpan w:val="4"/>
            <w:tcBorders>
              <w:top w:val="single" w:sz="4" w:space="0" w:color="auto"/>
              <w:left w:val="single" w:sz="4" w:space="0" w:color="auto"/>
              <w:bottom w:val="single" w:sz="4" w:space="0" w:color="auto"/>
              <w:right w:val="single" w:sz="4" w:space="0" w:color="auto"/>
            </w:tcBorders>
            <w:hideMark/>
          </w:tcPr>
          <w:p w14:paraId="6D80F481"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Pr>
                <w:rFonts w:ascii="Arial" w:eastAsia="Times New Roman" w:hAnsi="Arial" w:cs="Arial"/>
                <w:sz w:val="16"/>
                <w:szCs w:val="16"/>
              </w:rPr>
              <w:t>2124</w:t>
            </w:r>
            <w:r w:rsidRPr="00D910F5">
              <w:rPr>
                <w:rFonts w:ascii="Arial" w:eastAsia="Times New Roman" w:hAnsi="Arial" w:cs="Arial"/>
                <w:sz w:val="16"/>
                <w:szCs w:val="16"/>
              </w:rPr>
              <w:t xml:space="preserve"> pu</w:t>
            </w:r>
          </w:p>
        </w:tc>
      </w:tr>
      <w:tr w:rsidR="008C2E75" w:rsidRPr="00D910F5" w14:paraId="61E714C2" w14:textId="77777777" w:rsidTr="0005757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7AADAB7E"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873" w:type="pct"/>
            <w:tcBorders>
              <w:top w:val="single" w:sz="4" w:space="0" w:color="auto"/>
              <w:bottom w:val="single" w:sz="4" w:space="0" w:color="auto"/>
            </w:tcBorders>
            <w:hideMark/>
          </w:tcPr>
          <w:p w14:paraId="7398F0DD"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sidRPr="00D910F5">
              <w:rPr>
                <w:rFonts w:ascii="Arial" w:eastAsia="Times New Roman" w:hAnsi="Arial" w:cs="Arial"/>
                <w:color w:val="000000"/>
                <w:sz w:val="16"/>
                <w:szCs w:val="16"/>
              </w:rPr>
              <w:t>X = 0.0</w:t>
            </w:r>
            <w:r>
              <w:rPr>
                <w:rFonts w:ascii="Arial" w:eastAsia="Times New Roman" w:hAnsi="Arial" w:cs="Arial"/>
                <w:color w:val="000000"/>
                <w:sz w:val="16"/>
                <w:szCs w:val="16"/>
              </w:rPr>
              <w:t>84930</w:t>
            </w:r>
            <w:r w:rsidRPr="00D910F5">
              <w:rPr>
                <w:rFonts w:ascii="Arial" w:eastAsia="Times New Roman" w:hAnsi="Arial" w:cs="Arial"/>
                <w:color w:val="000000"/>
                <w:sz w:val="16"/>
                <w:szCs w:val="16"/>
              </w:rPr>
              <w:t xml:space="preserve"> pu</w:t>
            </w:r>
          </w:p>
        </w:tc>
        <w:tc>
          <w:tcPr>
            <w:tcW w:w="873" w:type="pct"/>
            <w:tcBorders>
              <w:top w:val="single" w:sz="4" w:space="0" w:color="auto"/>
              <w:bottom w:val="single" w:sz="4" w:space="0" w:color="auto"/>
            </w:tcBorders>
          </w:tcPr>
          <w:p w14:paraId="4D5D444C"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color w:val="000000"/>
                <w:sz w:val="16"/>
                <w:szCs w:val="16"/>
              </w:rPr>
              <w:t>X = 0.07994</w:t>
            </w:r>
            <w:r w:rsidRPr="00D910F5">
              <w:rPr>
                <w:rFonts w:ascii="Arial" w:eastAsia="Times New Roman" w:hAnsi="Arial" w:cs="Arial"/>
                <w:color w:val="000000"/>
                <w:sz w:val="16"/>
                <w:szCs w:val="16"/>
              </w:rPr>
              <w:t>0 pu</w:t>
            </w:r>
          </w:p>
        </w:tc>
        <w:tc>
          <w:tcPr>
            <w:tcW w:w="2262" w:type="pct"/>
            <w:gridSpan w:val="4"/>
            <w:tcBorders>
              <w:top w:val="single" w:sz="4" w:space="0" w:color="auto"/>
              <w:bottom w:val="single" w:sz="4" w:space="0" w:color="auto"/>
            </w:tcBorders>
            <w:hideMark/>
          </w:tcPr>
          <w:p w14:paraId="0E11F4C0"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Pr>
                <w:rFonts w:ascii="Arial" w:eastAsia="Times New Roman" w:hAnsi="Arial" w:cs="Arial"/>
                <w:sz w:val="16"/>
                <w:szCs w:val="16"/>
              </w:rPr>
              <w:t>84973</w:t>
            </w:r>
            <w:r w:rsidRPr="00D910F5">
              <w:rPr>
                <w:rFonts w:ascii="Arial" w:eastAsia="Times New Roman" w:hAnsi="Arial" w:cs="Arial"/>
                <w:sz w:val="16"/>
                <w:szCs w:val="16"/>
              </w:rPr>
              <w:t xml:space="preserve"> pu</w:t>
            </w:r>
          </w:p>
        </w:tc>
      </w:tr>
      <w:tr w:rsidR="008C2E75" w:rsidRPr="00D910F5" w14:paraId="5C111345" w14:textId="77777777" w:rsidTr="00057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143A5A"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14:paraId="180F93C5"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Winding MVA = 33</w:t>
            </w:r>
            <w:r w:rsidRPr="00D910F5">
              <w:rPr>
                <w:rFonts w:ascii="Arial" w:eastAsia="Times New Roman" w:hAnsi="Arial" w:cs="Arial"/>
                <w:color w:val="000000"/>
                <w:sz w:val="16"/>
                <w:szCs w:val="16"/>
              </w:rPr>
              <w:t xml:space="preserve"> MVA</w:t>
            </w:r>
          </w:p>
        </w:tc>
        <w:tc>
          <w:tcPr>
            <w:tcW w:w="873" w:type="pct"/>
            <w:tcBorders>
              <w:top w:val="single" w:sz="4" w:space="0" w:color="auto"/>
              <w:left w:val="single" w:sz="4" w:space="0" w:color="auto"/>
              <w:bottom w:val="single" w:sz="4" w:space="0" w:color="auto"/>
              <w:right w:val="single" w:sz="4" w:space="0" w:color="auto"/>
            </w:tcBorders>
          </w:tcPr>
          <w:p w14:paraId="28A4B6D2"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color w:val="000000"/>
                <w:sz w:val="16"/>
                <w:szCs w:val="16"/>
              </w:rPr>
              <w:t>Winding MVA = 48</w:t>
            </w:r>
            <w:r w:rsidRPr="00D910F5">
              <w:rPr>
                <w:rFonts w:ascii="Arial" w:eastAsia="Times New Roman" w:hAnsi="Arial" w:cs="Arial"/>
                <w:color w:val="000000"/>
                <w:sz w:val="16"/>
                <w:szCs w:val="16"/>
              </w:rPr>
              <w:t xml:space="preserve"> MVA</w:t>
            </w:r>
          </w:p>
        </w:tc>
        <w:tc>
          <w:tcPr>
            <w:tcW w:w="2262" w:type="pct"/>
            <w:gridSpan w:val="4"/>
            <w:tcBorders>
              <w:top w:val="single" w:sz="4" w:space="0" w:color="auto"/>
              <w:left w:val="single" w:sz="4" w:space="0" w:color="auto"/>
              <w:bottom w:val="single" w:sz="4" w:space="0" w:color="auto"/>
              <w:right w:val="single" w:sz="4" w:space="0" w:color="auto"/>
            </w:tcBorders>
            <w:hideMark/>
          </w:tcPr>
          <w:p w14:paraId="5206705A"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Winding MVA = </w:t>
            </w:r>
            <w:r>
              <w:rPr>
                <w:rFonts w:ascii="Arial" w:eastAsia="Times New Roman" w:hAnsi="Arial" w:cs="Arial"/>
                <w:sz w:val="16"/>
                <w:szCs w:val="16"/>
              </w:rPr>
              <w:t>102</w:t>
            </w:r>
            <w:r w:rsidRPr="00D910F5">
              <w:rPr>
                <w:rFonts w:ascii="Arial" w:eastAsia="Times New Roman" w:hAnsi="Arial" w:cs="Arial"/>
                <w:sz w:val="16"/>
                <w:szCs w:val="16"/>
              </w:rPr>
              <w:t xml:space="preserve"> MVA</w:t>
            </w:r>
          </w:p>
        </w:tc>
      </w:tr>
      <w:tr w:rsidR="008C2E75" w:rsidRPr="00D910F5" w14:paraId="67F7CBBF" w14:textId="77777777" w:rsidTr="000575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161D3175"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873" w:type="pct"/>
            <w:tcBorders>
              <w:top w:val="single" w:sz="4" w:space="0" w:color="auto"/>
              <w:bottom w:val="single" w:sz="4" w:space="0" w:color="auto"/>
            </w:tcBorders>
            <w:hideMark/>
          </w:tcPr>
          <w:p w14:paraId="78FF24DA"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Rating MVA =</w:t>
            </w:r>
            <w:r>
              <w:rPr>
                <w:rFonts w:ascii="Arial" w:eastAsia="Times New Roman" w:hAnsi="Arial" w:cs="Arial"/>
                <w:color w:val="000000"/>
                <w:sz w:val="16"/>
                <w:szCs w:val="16"/>
              </w:rPr>
              <w:t xml:space="preserve"> 55</w:t>
            </w:r>
            <w:r w:rsidRPr="00D910F5">
              <w:rPr>
                <w:rFonts w:ascii="Arial" w:eastAsia="Times New Roman" w:hAnsi="Arial" w:cs="Arial"/>
                <w:color w:val="000000"/>
                <w:sz w:val="16"/>
                <w:szCs w:val="16"/>
              </w:rPr>
              <w:t xml:space="preserve"> MVA</w:t>
            </w:r>
          </w:p>
        </w:tc>
        <w:tc>
          <w:tcPr>
            <w:tcW w:w="873" w:type="pct"/>
            <w:tcBorders>
              <w:top w:val="single" w:sz="4" w:space="0" w:color="auto"/>
              <w:bottom w:val="single" w:sz="4" w:space="0" w:color="auto"/>
            </w:tcBorders>
          </w:tcPr>
          <w:p w14:paraId="6F35A6BE"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Rating MVA =</w:t>
            </w:r>
            <w:r>
              <w:rPr>
                <w:rFonts w:ascii="Arial" w:eastAsia="Times New Roman" w:hAnsi="Arial" w:cs="Arial"/>
                <w:color w:val="000000"/>
                <w:sz w:val="16"/>
                <w:szCs w:val="16"/>
              </w:rPr>
              <w:t xml:space="preserve"> 75</w:t>
            </w:r>
            <w:r w:rsidRPr="00D910F5">
              <w:rPr>
                <w:rFonts w:ascii="Arial" w:eastAsia="Times New Roman" w:hAnsi="Arial" w:cs="Arial"/>
                <w:color w:val="000000"/>
                <w:sz w:val="16"/>
                <w:szCs w:val="16"/>
              </w:rPr>
              <w:t xml:space="preserve"> MVA</w:t>
            </w:r>
          </w:p>
        </w:tc>
        <w:tc>
          <w:tcPr>
            <w:tcW w:w="2262" w:type="pct"/>
            <w:gridSpan w:val="4"/>
            <w:tcBorders>
              <w:top w:val="single" w:sz="4" w:space="0" w:color="auto"/>
              <w:bottom w:val="single" w:sz="4" w:space="0" w:color="auto"/>
            </w:tcBorders>
            <w:hideMark/>
          </w:tcPr>
          <w:p w14:paraId="784AC86C"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Rating MVA = 1</w:t>
            </w:r>
            <w:r>
              <w:rPr>
                <w:rFonts w:ascii="Arial" w:eastAsia="Times New Roman" w:hAnsi="Arial" w:cs="Arial"/>
                <w:sz w:val="16"/>
                <w:szCs w:val="16"/>
              </w:rPr>
              <w:t>70</w:t>
            </w:r>
            <w:r w:rsidRPr="00D910F5">
              <w:rPr>
                <w:rFonts w:ascii="Arial" w:eastAsia="Times New Roman" w:hAnsi="Arial" w:cs="Arial"/>
                <w:sz w:val="16"/>
                <w:szCs w:val="16"/>
              </w:rPr>
              <w:t xml:space="preserve"> MVA</w:t>
            </w:r>
          </w:p>
        </w:tc>
      </w:tr>
      <w:tr w:rsidR="008C2E75" w:rsidRPr="00D910F5" w14:paraId="6674B9A8" w14:textId="77777777" w:rsidTr="00057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4" w:space="0" w:color="auto"/>
              <w:left w:val="single" w:sz="4" w:space="0" w:color="auto"/>
              <w:bottom w:val="single" w:sz="4" w:space="0" w:color="auto"/>
              <w:right w:val="single" w:sz="4" w:space="0" w:color="auto"/>
            </w:tcBorders>
            <w:noWrap/>
            <w:hideMark/>
          </w:tcPr>
          <w:p w14:paraId="2850499C" w14:textId="77777777"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Equivalent Collector Line</w:t>
            </w:r>
            <w:r w:rsidRPr="00D910F5">
              <w:rPr>
                <w:rFonts w:ascii="Arial" w:eastAsia="Times New Roman" w:hAnsi="Arial" w:cs="Arial"/>
                <w:color w:val="000000"/>
                <w:sz w:val="16"/>
                <w:szCs w:val="16"/>
                <w:vertAlign w:val="superscript"/>
              </w:rPr>
              <w:t>2</w:t>
            </w:r>
          </w:p>
        </w:tc>
        <w:tc>
          <w:tcPr>
            <w:tcW w:w="1746" w:type="pct"/>
            <w:gridSpan w:val="2"/>
            <w:tcBorders>
              <w:top w:val="single" w:sz="4" w:space="0" w:color="auto"/>
              <w:left w:val="single" w:sz="4" w:space="0" w:color="auto"/>
              <w:bottom w:val="single" w:sz="4" w:space="0" w:color="auto"/>
              <w:right w:val="single" w:sz="4" w:space="0" w:color="auto"/>
            </w:tcBorders>
            <w:hideMark/>
          </w:tcPr>
          <w:p w14:paraId="2B24BCBD"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0.004880 pu</w:t>
            </w:r>
          </w:p>
        </w:tc>
        <w:tc>
          <w:tcPr>
            <w:tcW w:w="1112" w:type="pct"/>
            <w:gridSpan w:val="2"/>
            <w:tcBorders>
              <w:top w:val="single" w:sz="4" w:space="0" w:color="auto"/>
              <w:left w:val="single" w:sz="4" w:space="0" w:color="auto"/>
              <w:bottom w:val="single" w:sz="4" w:space="0" w:color="auto"/>
              <w:right w:val="single" w:sz="4" w:space="0" w:color="auto"/>
            </w:tcBorders>
            <w:hideMark/>
          </w:tcPr>
          <w:p w14:paraId="3B697B0C"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w:t>
            </w:r>
            <w:r>
              <w:rPr>
                <w:rFonts w:ascii="Arial" w:eastAsia="Times New Roman" w:hAnsi="Arial" w:cs="Arial"/>
                <w:sz w:val="16"/>
                <w:szCs w:val="16"/>
              </w:rPr>
              <w:t>14992</w:t>
            </w:r>
            <w:r w:rsidRPr="00D910F5">
              <w:rPr>
                <w:rFonts w:ascii="Arial" w:eastAsia="Times New Roman" w:hAnsi="Arial" w:cs="Arial"/>
                <w:sz w:val="16"/>
                <w:szCs w:val="16"/>
              </w:rPr>
              <w:t xml:space="preserve"> pu</w:t>
            </w:r>
          </w:p>
        </w:tc>
        <w:tc>
          <w:tcPr>
            <w:tcW w:w="1151" w:type="pct"/>
            <w:gridSpan w:val="2"/>
            <w:tcBorders>
              <w:top w:val="single" w:sz="4" w:space="0" w:color="auto"/>
              <w:left w:val="single" w:sz="4" w:space="0" w:color="auto"/>
              <w:bottom w:val="single" w:sz="4" w:space="0" w:color="auto"/>
              <w:right w:val="single" w:sz="4" w:space="0" w:color="auto"/>
            </w:tcBorders>
          </w:tcPr>
          <w:p w14:paraId="58A253C6"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Pr>
                <w:rFonts w:ascii="Arial" w:eastAsia="Times New Roman" w:hAnsi="Arial" w:cs="Arial"/>
                <w:sz w:val="16"/>
                <w:szCs w:val="16"/>
              </w:rPr>
              <w:t>3106</w:t>
            </w:r>
            <w:r w:rsidRPr="00D910F5">
              <w:rPr>
                <w:rFonts w:ascii="Arial" w:eastAsia="Times New Roman" w:hAnsi="Arial" w:cs="Arial"/>
                <w:sz w:val="16"/>
                <w:szCs w:val="16"/>
              </w:rPr>
              <w:t xml:space="preserve"> pu</w:t>
            </w:r>
          </w:p>
        </w:tc>
      </w:tr>
      <w:tr w:rsidR="008C2E75" w:rsidRPr="00D910F5" w14:paraId="7DDB874A" w14:textId="77777777" w:rsidTr="0005757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27033CFF"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bottom w:val="single" w:sz="4" w:space="0" w:color="auto"/>
            </w:tcBorders>
            <w:hideMark/>
          </w:tcPr>
          <w:p w14:paraId="4247C9BE"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0.003310 pu</w:t>
            </w:r>
          </w:p>
        </w:tc>
        <w:tc>
          <w:tcPr>
            <w:tcW w:w="1112" w:type="pct"/>
            <w:gridSpan w:val="2"/>
            <w:tcBorders>
              <w:top w:val="single" w:sz="4" w:space="0" w:color="auto"/>
              <w:bottom w:val="single" w:sz="4" w:space="0" w:color="auto"/>
            </w:tcBorders>
            <w:hideMark/>
          </w:tcPr>
          <w:p w14:paraId="57136653"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Pr>
                <w:rFonts w:ascii="Arial" w:eastAsia="Times New Roman" w:hAnsi="Arial" w:cs="Arial"/>
                <w:sz w:val="16"/>
                <w:szCs w:val="16"/>
              </w:rPr>
              <w:t>27776</w:t>
            </w:r>
            <w:r w:rsidRPr="00D910F5">
              <w:rPr>
                <w:rFonts w:ascii="Arial" w:eastAsia="Times New Roman" w:hAnsi="Arial" w:cs="Arial"/>
                <w:sz w:val="16"/>
                <w:szCs w:val="16"/>
              </w:rPr>
              <w:t xml:space="preserve"> pu</w:t>
            </w:r>
          </w:p>
        </w:tc>
        <w:tc>
          <w:tcPr>
            <w:tcW w:w="1151" w:type="pct"/>
            <w:gridSpan w:val="2"/>
            <w:tcBorders>
              <w:top w:val="single" w:sz="4" w:space="0" w:color="auto"/>
              <w:bottom w:val="single" w:sz="4" w:space="0" w:color="auto"/>
            </w:tcBorders>
          </w:tcPr>
          <w:p w14:paraId="1E495200"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0.00</w:t>
            </w:r>
            <w:r>
              <w:rPr>
                <w:rFonts w:ascii="Arial" w:eastAsia="Times New Roman" w:hAnsi="Arial" w:cs="Arial"/>
                <w:sz w:val="16"/>
                <w:szCs w:val="16"/>
              </w:rPr>
              <w:t>3490</w:t>
            </w:r>
            <w:r w:rsidRPr="00D910F5">
              <w:rPr>
                <w:rFonts w:ascii="Arial" w:eastAsia="Times New Roman" w:hAnsi="Arial" w:cs="Arial"/>
                <w:sz w:val="16"/>
                <w:szCs w:val="16"/>
              </w:rPr>
              <w:t xml:space="preserve"> pu</w:t>
            </w:r>
          </w:p>
        </w:tc>
      </w:tr>
      <w:tr w:rsidR="008C2E75" w:rsidRPr="00D910F5" w14:paraId="644143E5" w14:textId="77777777" w:rsidTr="000575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hideMark/>
          </w:tcPr>
          <w:p w14:paraId="69E2120C"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1746" w:type="pct"/>
            <w:gridSpan w:val="2"/>
            <w:tcBorders>
              <w:top w:val="single" w:sz="4" w:space="0" w:color="auto"/>
              <w:left w:val="single" w:sz="4" w:space="0" w:color="auto"/>
              <w:bottom w:val="single" w:sz="4" w:space="0" w:color="auto"/>
              <w:right w:val="single" w:sz="4" w:space="0" w:color="auto"/>
            </w:tcBorders>
            <w:hideMark/>
          </w:tcPr>
          <w:p w14:paraId="20DB536B"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0.003500 pu</w:t>
            </w:r>
          </w:p>
        </w:tc>
        <w:tc>
          <w:tcPr>
            <w:tcW w:w="1112" w:type="pct"/>
            <w:gridSpan w:val="2"/>
            <w:tcBorders>
              <w:top w:val="single" w:sz="4" w:space="0" w:color="auto"/>
              <w:left w:val="single" w:sz="4" w:space="0" w:color="auto"/>
              <w:bottom w:val="single" w:sz="4" w:space="0" w:color="auto"/>
              <w:right w:val="single" w:sz="4" w:space="0" w:color="auto"/>
            </w:tcBorders>
            <w:hideMark/>
          </w:tcPr>
          <w:p w14:paraId="191BE96B"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w:t>
            </w:r>
            <w:r>
              <w:rPr>
                <w:rFonts w:ascii="Arial" w:eastAsia="Times New Roman" w:hAnsi="Arial" w:cs="Arial"/>
                <w:sz w:val="16"/>
                <w:szCs w:val="16"/>
              </w:rPr>
              <w:t>20481</w:t>
            </w:r>
            <w:r w:rsidRPr="00D910F5">
              <w:rPr>
                <w:rFonts w:ascii="Arial" w:eastAsia="Times New Roman" w:hAnsi="Arial" w:cs="Arial"/>
                <w:sz w:val="16"/>
                <w:szCs w:val="16"/>
              </w:rPr>
              <w:t xml:space="preserve"> pu</w:t>
            </w:r>
          </w:p>
        </w:tc>
        <w:tc>
          <w:tcPr>
            <w:tcW w:w="1151" w:type="pct"/>
            <w:gridSpan w:val="2"/>
            <w:tcBorders>
              <w:top w:val="single" w:sz="4" w:space="0" w:color="auto"/>
              <w:left w:val="single" w:sz="4" w:space="0" w:color="auto"/>
              <w:bottom w:val="single" w:sz="4" w:space="0" w:color="auto"/>
              <w:right w:val="single" w:sz="4" w:space="0" w:color="auto"/>
            </w:tcBorders>
          </w:tcPr>
          <w:p w14:paraId="5ED67487"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B = 0.0</w:t>
            </w:r>
            <w:r>
              <w:rPr>
                <w:rFonts w:ascii="Arial" w:eastAsia="Times New Roman" w:hAnsi="Arial" w:cs="Arial"/>
                <w:sz w:val="16"/>
                <w:szCs w:val="16"/>
              </w:rPr>
              <w:t>12851</w:t>
            </w:r>
            <w:r w:rsidRPr="00D910F5">
              <w:rPr>
                <w:rFonts w:ascii="Arial" w:eastAsia="Times New Roman" w:hAnsi="Arial" w:cs="Arial"/>
                <w:sz w:val="16"/>
                <w:szCs w:val="16"/>
              </w:rPr>
              <w:t xml:space="preserve"> pu</w:t>
            </w:r>
          </w:p>
        </w:tc>
      </w:tr>
      <w:tr w:rsidR="008C2E75" w:rsidRPr="00D910F5" w14:paraId="70D7E1A3" w14:textId="77777777" w:rsidTr="0005757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val="restart"/>
            <w:tcBorders>
              <w:top w:val="single" w:sz="4" w:space="0" w:color="auto"/>
              <w:bottom w:val="single" w:sz="4" w:space="0" w:color="auto"/>
            </w:tcBorders>
            <w:noWrap/>
            <w:hideMark/>
          </w:tcPr>
          <w:p w14:paraId="36D694C3" w14:textId="77777777"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GSU Transformer</w:t>
            </w:r>
            <w:r w:rsidRPr="00D910F5">
              <w:rPr>
                <w:rFonts w:ascii="Arial" w:eastAsia="Times New Roman" w:hAnsi="Arial" w:cs="Arial"/>
                <w:color w:val="000000"/>
                <w:sz w:val="16"/>
                <w:szCs w:val="16"/>
                <w:vertAlign w:val="superscript"/>
              </w:rPr>
              <w:t>1</w:t>
            </w:r>
          </w:p>
        </w:tc>
        <w:tc>
          <w:tcPr>
            <w:tcW w:w="873" w:type="pct"/>
            <w:tcBorders>
              <w:top w:val="single" w:sz="4" w:space="0" w:color="auto"/>
              <w:bottom w:val="single" w:sz="4" w:space="0" w:color="auto"/>
            </w:tcBorders>
            <w:noWrap/>
            <w:hideMark/>
          </w:tcPr>
          <w:p w14:paraId="6115DE3F"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Gen Equivalent Qty: 22</w:t>
            </w:r>
          </w:p>
        </w:tc>
        <w:tc>
          <w:tcPr>
            <w:tcW w:w="873" w:type="pct"/>
            <w:tcBorders>
              <w:top w:val="single" w:sz="4" w:space="0" w:color="auto"/>
              <w:bottom w:val="single" w:sz="4" w:space="0" w:color="auto"/>
            </w:tcBorders>
          </w:tcPr>
          <w:p w14:paraId="1EFBF5D3"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Gen Equivalent Qty: </w:t>
            </w:r>
            <w:r>
              <w:rPr>
                <w:rFonts w:ascii="Arial" w:eastAsia="Times New Roman" w:hAnsi="Arial" w:cs="Arial"/>
                <w:sz w:val="16"/>
                <w:szCs w:val="16"/>
              </w:rPr>
              <w:t>32</w:t>
            </w:r>
          </w:p>
        </w:tc>
        <w:tc>
          <w:tcPr>
            <w:tcW w:w="754" w:type="pct"/>
            <w:tcBorders>
              <w:top w:val="single" w:sz="4" w:space="0" w:color="auto"/>
              <w:bottom w:val="single" w:sz="4" w:space="0" w:color="auto"/>
            </w:tcBorders>
            <w:noWrap/>
            <w:hideMark/>
          </w:tcPr>
          <w:p w14:paraId="43125873"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Gen Equivalent Qty: </w:t>
            </w:r>
            <w:r>
              <w:rPr>
                <w:rFonts w:ascii="Arial" w:eastAsia="Times New Roman" w:hAnsi="Arial" w:cs="Arial"/>
                <w:sz w:val="16"/>
                <w:szCs w:val="16"/>
              </w:rPr>
              <w:t>16</w:t>
            </w:r>
          </w:p>
        </w:tc>
        <w:tc>
          <w:tcPr>
            <w:tcW w:w="755" w:type="pct"/>
            <w:gridSpan w:val="2"/>
            <w:tcBorders>
              <w:top w:val="single" w:sz="4" w:space="0" w:color="auto"/>
              <w:bottom w:val="single" w:sz="4" w:space="0" w:color="auto"/>
            </w:tcBorders>
          </w:tcPr>
          <w:p w14:paraId="31D8017B"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Gen Equivalent Qty: </w:t>
            </w:r>
            <w:r>
              <w:rPr>
                <w:rFonts w:ascii="Arial" w:eastAsia="Times New Roman" w:hAnsi="Arial" w:cs="Arial"/>
                <w:sz w:val="16"/>
                <w:szCs w:val="16"/>
              </w:rPr>
              <w:t>2</w:t>
            </w:r>
          </w:p>
        </w:tc>
        <w:tc>
          <w:tcPr>
            <w:tcW w:w="753" w:type="pct"/>
            <w:tcBorders>
              <w:top w:val="single" w:sz="4" w:space="0" w:color="auto"/>
              <w:bottom w:val="single" w:sz="4" w:space="0" w:color="auto"/>
            </w:tcBorders>
          </w:tcPr>
          <w:p w14:paraId="46BD8D05"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Gen Equivalent Qty:</w:t>
            </w:r>
            <w:r>
              <w:rPr>
                <w:rFonts w:ascii="Arial" w:eastAsia="Times New Roman" w:hAnsi="Arial" w:cs="Arial"/>
                <w:sz w:val="16"/>
                <w:szCs w:val="16"/>
              </w:rPr>
              <w:t xml:space="preserve"> 25</w:t>
            </w:r>
          </w:p>
        </w:tc>
      </w:tr>
      <w:tr w:rsidR="008C2E75" w:rsidRPr="00D910F5" w14:paraId="26B1EB9F" w14:textId="77777777" w:rsidTr="00057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hideMark/>
          </w:tcPr>
          <w:p w14:paraId="24F82ED7"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14:paraId="6029B510"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D910F5">
              <w:rPr>
                <w:rFonts w:ascii="Arial" w:eastAsia="Times New Roman" w:hAnsi="Arial" w:cs="Arial"/>
                <w:color w:val="000000"/>
                <w:sz w:val="16"/>
                <w:szCs w:val="16"/>
              </w:rPr>
              <w:t>R = 0.008</w:t>
            </w:r>
            <w:r>
              <w:rPr>
                <w:rFonts w:ascii="Arial" w:eastAsia="Times New Roman" w:hAnsi="Arial" w:cs="Arial"/>
                <w:color w:val="000000"/>
                <w:sz w:val="16"/>
                <w:szCs w:val="16"/>
              </w:rPr>
              <w:t>40</w:t>
            </w:r>
            <w:r w:rsidRPr="00D910F5">
              <w:rPr>
                <w:rFonts w:ascii="Arial" w:eastAsia="Times New Roman" w:hAnsi="Arial" w:cs="Arial"/>
                <w:color w:val="000000"/>
                <w:sz w:val="16"/>
                <w:szCs w:val="16"/>
              </w:rPr>
              <w:t>0 pu</w:t>
            </w:r>
          </w:p>
        </w:tc>
        <w:tc>
          <w:tcPr>
            <w:tcW w:w="873" w:type="pct"/>
            <w:tcBorders>
              <w:top w:val="single" w:sz="4" w:space="0" w:color="auto"/>
              <w:left w:val="single" w:sz="4" w:space="0" w:color="auto"/>
              <w:bottom w:val="single" w:sz="4" w:space="0" w:color="auto"/>
              <w:right w:val="single" w:sz="4" w:space="0" w:color="auto"/>
            </w:tcBorders>
          </w:tcPr>
          <w:p w14:paraId="3B14012D"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R = 0.008</w:t>
            </w:r>
            <w:r>
              <w:rPr>
                <w:rFonts w:ascii="Arial" w:eastAsia="Times New Roman" w:hAnsi="Arial" w:cs="Arial"/>
                <w:color w:val="000000"/>
                <w:sz w:val="16"/>
                <w:szCs w:val="16"/>
              </w:rPr>
              <w:t>40</w:t>
            </w:r>
            <w:r w:rsidRPr="00D910F5">
              <w:rPr>
                <w:rFonts w:ascii="Arial" w:eastAsia="Times New Roman" w:hAnsi="Arial" w:cs="Arial"/>
                <w:color w:val="000000"/>
                <w:sz w:val="16"/>
                <w:szCs w:val="16"/>
              </w:rPr>
              <w:t>0 pu</w:t>
            </w:r>
          </w:p>
        </w:tc>
        <w:tc>
          <w:tcPr>
            <w:tcW w:w="754" w:type="pct"/>
            <w:tcBorders>
              <w:top w:val="single" w:sz="4" w:space="0" w:color="auto"/>
              <w:left w:val="single" w:sz="4" w:space="0" w:color="auto"/>
              <w:bottom w:val="single" w:sz="4" w:space="0" w:color="auto"/>
              <w:right w:val="single" w:sz="4" w:space="0" w:color="auto"/>
            </w:tcBorders>
            <w:hideMark/>
          </w:tcPr>
          <w:p w14:paraId="097DF770"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Pr>
                <w:rFonts w:ascii="Arial" w:eastAsia="Times New Roman" w:hAnsi="Arial" w:cs="Arial"/>
                <w:sz w:val="16"/>
                <w:szCs w:val="16"/>
              </w:rPr>
              <w:t>70448</w:t>
            </w:r>
            <w:r w:rsidRPr="00D910F5">
              <w:rPr>
                <w:rFonts w:ascii="Arial" w:eastAsia="Times New Roman" w:hAnsi="Arial" w:cs="Arial"/>
                <w:sz w:val="16"/>
                <w:szCs w:val="16"/>
              </w:rPr>
              <w:t xml:space="preserve"> pu</w:t>
            </w:r>
          </w:p>
        </w:tc>
        <w:tc>
          <w:tcPr>
            <w:tcW w:w="755" w:type="pct"/>
            <w:gridSpan w:val="2"/>
            <w:tcBorders>
              <w:top w:val="single" w:sz="4" w:space="0" w:color="auto"/>
              <w:left w:val="single" w:sz="4" w:space="0" w:color="auto"/>
              <w:bottom w:val="single" w:sz="4" w:space="0" w:color="auto"/>
              <w:right w:val="single" w:sz="4" w:space="0" w:color="auto"/>
            </w:tcBorders>
          </w:tcPr>
          <w:p w14:paraId="408A403B"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Pr>
                <w:rFonts w:ascii="Arial" w:eastAsia="Times New Roman" w:hAnsi="Arial" w:cs="Arial"/>
                <w:sz w:val="16"/>
                <w:szCs w:val="16"/>
              </w:rPr>
              <w:t>75994</w:t>
            </w:r>
            <w:r w:rsidRPr="00D910F5">
              <w:rPr>
                <w:rFonts w:ascii="Arial" w:eastAsia="Times New Roman" w:hAnsi="Arial" w:cs="Arial"/>
                <w:sz w:val="16"/>
                <w:szCs w:val="16"/>
              </w:rPr>
              <w:t xml:space="preserve"> pu</w:t>
            </w:r>
          </w:p>
        </w:tc>
        <w:tc>
          <w:tcPr>
            <w:tcW w:w="753" w:type="pct"/>
            <w:tcBorders>
              <w:top w:val="single" w:sz="4" w:space="0" w:color="auto"/>
              <w:left w:val="single" w:sz="4" w:space="0" w:color="auto"/>
              <w:bottom w:val="single" w:sz="4" w:space="0" w:color="auto"/>
              <w:right w:val="single" w:sz="4" w:space="0" w:color="auto"/>
            </w:tcBorders>
          </w:tcPr>
          <w:p w14:paraId="12CEE849"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R = 0.00</w:t>
            </w:r>
            <w:r>
              <w:rPr>
                <w:rFonts w:ascii="Arial" w:eastAsia="Times New Roman" w:hAnsi="Arial" w:cs="Arial"/>
                <w:sz w:val="16"/>
                <w:szCs w:val="16"/>
              </w:rPr>
              <w:t>8697</w:t>
            </w:r>
            <w:r w:rsidRPr="00D910F5">
              <w:rPr>
                <w:rFonts w:ascii="Arial" w:eastAsia="Times New Roman" w:hAnsi="Arial" w:cs="Arial"/>
                <w:sz w:val="16"/>
                <w:szCs w:val="16"/>
              </w:rPr>
              <w:t xml:space="preserve"> pu</w:t>
            </w:r>
          </w:p>
        </w:tc>
      </w:tr>
      <w:tr w:rsidR="008C2E75" w:rsidRPr="00D910F5" w14:paraId="3F2093CD" w14:textId="77777777" w:rsidTr="00057572">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12A907F5"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873" w:type="pct"/>
            <w:tcBorders>
              <w:top w:val="single" w:sz="4" w:space="0" w:color="auto"/>
              <w:bottom w:val="single" w:sz="4" w:space="0" w:color="auto"/>
            </w:tcBorders>
            <w:hideMark/>
          </w:tcPr>
          <w:p w14:paraId="79A309A2"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sidRPr="00D910F5">
              <w:rPr>
                <w:rFonts w:ascii="Arial" w:eastAsia="Times New Roman" w:hAnsi="Arial" w:cs="Arial"/>
                <w:color w:val="000000"/>
                <w:sz w:val="16"/>
                <w:szCs w:val="16"/>
              </w:rPr>
              <w:t>X = 0.0</w:t>
            </w:r>
            <w:r>
              <w:rPr>
                <w:rFonts w:ascii="Arial" w:eastAsia="Times New Roman" w:hAnsi="Arial" w:cs="Arial"/>
                <w:color w:val="000000"/>
                <w:sz w:val="16"/>
                <w:szCs w:val="16"/>
              </w:rPr>
              <w:t>60000</w:t>
            </w:r>
            <w:r w:rsidRPr="00D910F5">
              <w:rPr>
                <w:rFonts w:ascii="Arial" w:eastAsia="Times New Roman" w:hAnsi="Arial" w:cs="Arial"/>
                <w:color w:val="000000"/>
                <w:sz w:val="16"/>
                <w:szCs w:val="16"/>
              </w:rPr>
              <w:t xml:space="preserve"> pu</w:t>
            </w:r>
          </w:p>
        </w:tc>
        <w:tc>
          <w:tcPr>
            <w:tcW w:w="873" w:type="pct"/>
            <w:tcBorders>
              <w:top w:val="single" w:sz="4" w:space="0" w:color="auto"/>
              <w:bottom w:val="single" w:sz="4" w:space="0" w:color="auto"/>
            </w:tcBorders>
          </w:tcPr>
          <w:p w14:paraId="7EB57E90"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X = 0.0</w:t>
            </w:r>
            <w:r>
              <w:rPr>
                <w:rFonts w:ascii="Arial" w:eastAsia="Times New Roman" w:hAnsi="Arial" w:cs="Arial"/>
                <w:color w:val="000000"/>
                <w:sz w:val="16"/>
                <w:szCs w:val="16"/>
              </w:rPr>
              <w:t>60000</w:t>
            </w:r>
            <w:r w:rsidRPr="00D910F5">
              <w:rPr>
                <w:rFonts w:ascii="Arial" w:eastAsia="Times New Roman" w:hAnsi="Arial" w:cs="Arial"/>
                <w:color w:val="000000"/>
                <w:sz w:val="16"/>
                <w:szCs w:val="16"/>
              </w:rPr>
              <w:t xml:space="preserve"> pu</w:t>
            </w:r>
          </w:p>
        </w:tc>
        <w:tc>
          <w:tcPr>
            <w:tcW w:w="754" w:type="pct"/>
            <w:tcBorders>
              <w:top w:val="single" w:sz="4" w:space="0" w:color="auto"/>
              <w:bottom w:val="single" w:sz="4" w:space="0" w:color="auto"/>
            </w:tcBorders>
            <w:hideMark/>
          </w:tcPr>
          <w:p w14:paraId="13C55E1D"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Pr>
                <w:rFonts w:ascii="Arial" w:eastAsia="Times New Roman" w:hAnsi="Arial" w:cs="Arial"/>
                <w:sz w:val="16"/>
                <w:szCs w:val="16"/>
              </w:rPr>
              <w:t>71153</w:t>
            </w:r>
            <w:r w:rsidRPr="00D910F5">
              <w:rPr>
                <w:rFonts w:ascii="Arial" w:eastAsia="Times New Roman" w:hAnsi="Arial" w:cs="Arial"/>
                <w:sz w:val="16"/>
                <w:szCs w:val="16"/>
              </w:rPr>
              <w:t xml:space="preserve"> pu</w:t>
            </w:r>
          </w:p>
        </w:tc>
        <w:tc>
          <w:tcPr>
            <w:tcW w:w="755" w:type="pct"/>
            <w:gridSpan w:val="2"/>
            <w:tcBorders>
              <w:top w:val="single" w:sz="4" w:space="0" w:color="auto"/>
              <w:bottom w:val="single" w:sz="4" w:space="0" w:color="auto"/>
            </w:tcBorders>
          </w:tcPr>
          <w:p w14:paraId="15B8457F"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Pr>
                <w:rFonts w:ascii="Arial" w:eastAsia="Times New Roman" w:hAnsi="Arial" w:cs="Arial"/>
                <w:sz w:val="16"/>
                <w:szCs w:val="16"/>
              </w:rPr>
              <w:t>56996</w:t>
            </w:r>
            <w:r w:rsidRPr="00D910F5">
              <w:rPr>
                <w:rFonts w:ascii="Arial" w:eastAsia="Times New Roman" w:hAnsi="Arial" w:cs="Arial"/>
                <w:sz w:val="16"/>
                <w:szCs w:val="16"/>
              </w:rPr>
              <w:t xml:space="preserve"> pu</w:t>
            </w:r>
          </w:p>
        </w:tc>
        <w:tc>
          <w:tcPr>
            <w:tcW w:w="753" w:type="pct"/>
            <w:tcBorders>
              <w:top w:val="single" w:sz="4" w:space="0" w:color="auto"/>
              <w:bottom w:val="single" w:sz="4" w:space="0" w:color="auto"/>
            </w:tcBorders>
          </w:tcPr>
          <w:p w14:paraId="594ECD23"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X = 0.0</w:t>
            </w:r>
            <w:r>
              <w:rPr>
                <w:rFonts w:ascii="Arial" w:eastAsia="Times New Roman" w:hAnsi="Arial" w:cs="Arial"/>
                <w:sz w:val="16"/>
                <w:szCs w:val="16"/>
              </w:rPr>
              <w:t>89579</w:t>
            </w:r>
            <w:r w:rsidRPr="00D910F5">
              <w:rPr>
                <w:rFonts w:ascii="Arial" w:eastAsia="Times New Roman" w:hAnsi="Arial" w:cs="Arial"/>
                <w:sz w:val="16"/>
                <w:szCs w:val="16"/>
              </w:rPr>
              <w:t xml:space="preserve"> pu</w:t>
            </w:r>
          </w:p>
        </w:tc>
      </w:tr>
      <w:tr w:rsidR="008C2E75" w:rsidRPr="00D910F5" w14:paraId="655D33BF" w14:textId="77777777" w:rsidTr="00057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left w:val="single" w:sz="4" w:space="0" w:color="auto"/>
              <w:bottom w:val="single" w:sz="4" w:space="0" w:color="auto"/>
              <w:right w:val="single" w:sz="4" w:space="0" w:color="auto"/>
            </w:tcBorders>
            <w:hideMark/>
          </w:tcPr>
          <w:p w14:paraId="5FD30260"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873" w:type="pct"/>
            <w:tcBorders>
              <w:top w:val="single" w:sz="4" w:space="0" w:color="auto"/>
              <w:left w:val="single" w:sz="4" w:space="0" w:color="auto"/>
              <w:bottom w:val="single" w:sz="4" w:space="0" w:color="auto"/>
              <w:right w:val="single" w:sz="4" w:space="0" w:color="auto"/>
            </w:tcBorders>
            <w:hideMark/>
          </w:tcPr>
          <w:p w14:paraId="3D0F1416"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Winding MVA = 57.2</w:t>
            </w:r>
            <w:r w:rsidRPr="00D910F5">
              <w:rPr>
                <w:rFonts w:ascii="Arial" w:eastAsia="Times New Roman" w:hAnsi="Arial" w:cs="Arial"/>
                <w:color w:val="000000"/>
                <w:sz w:val="16"/>
                <w:szCs w:val="16"/>
              </w:rPr>
              <w:t xml:space="preserve"> MVA</w:t>
            </w:r>
          </w:p>
        </w:tc>
        <w:tc>
          <w:tcPr>
            <w:tcW w:w="873" w:type="pct"/>
            <w:tcBorders>
              <w:top w:val="single" w:sz="4" w:space="0" w:color="auto"/>
              <w:left w:val="single" w:sz="4" w:space="0" w:color="auto"/>
              <w:bottom w:val="single" w:sz="4" w:space="0" w:color="auto"/>
              <w:right w:val="single" w:sz="4" w:space="0" w:color="auto"/>
            </w:tcBorders>
          </w:tcPr>
          <w:p w14:paraId="06826976"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 xml:space="preserve">Winding MVA = </w:t>
            </w:r>
            <w:r>
              <w:rPr>
                <w:rFonts w:ascii="Arial" w:eastAsia="Times New Roman" w:hAnsi="Arial" w:cs="Arial"/>
                <w:color w:val="000000"/>
                <w:sz w:val="16"/>
                <w:szCs w:val="16"/>
              </w:rPr>
              <w:t xml:space="preserve">83.2 </w:t>
            </w:r>
            <w:r w:rsidRPr="00D910F5">
              <w:rPr>
                <w:rFonts w:ascii="Arial" w:eastAsia="Times New Roman" w:hAnsi="Arial" w:cs="Arial"/>
                <w:color w:val="000000"/>
                <w:sz w:val="16"/>
                <w:szCs w:val="16"/>
              </w:rPr>
              <w:t>MVA</w:t>
            </w:r>
          </w:p>
        </w:tc>
        <w:tc>
          <w:tcPr>
            <w:tcW w:w="754" w:type="pct"/>
            <w:tcBorders>
              <w:top w:val="single" w:sz="4" w:space="0" w:color="auto"/>
              <w:left w:val="single" w:sz="4" w:space="0" w:color="auto"/>
              <w:bottom w:val="single" w:sz="4" w:space="0" w:color="auto"/>
              <w:right w:val="single" w:sz="4" w:space="0" w:color="auto"/>
            </w:tcBorders>
            <w:hideMark/>
          </w:tcPr>
          <w:p w14:paraId="541482B2"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Winding MVA = </w:t>
            </w:r>
            <w:r>
              <w:rPr>
                <w:rFonts w:ascii="Arial" w:eastAsia="Times New Roman" w:hAnsi="Arial" w:cs="Arial"/>
                <w:sz w:val="16"/>
                <w:szCs w:val="16"/>
              </w:rPr>
              <w:t>59.152</w:t>
            </w:r>
            <w:r w:rsidRPr="00D910F5">
              <w:rPr>
                <w:rFonts w:ascii="Arial" w:eastAsia="Times New Roman" w:hAnsi="Arial" w:cs="Arial"/>
                <w:sz w:val="16"/>
                <w:szCs w:val="16"/>
              </w:rPr>
              <w:t xml:space="preserve"> MVA</w:t>
            </w:r>
          </w:p>
        </w:tc>
        <w:tc>
          <w:tcPr>
            <w:tcW w:w="755" w:type="pct"/>
            <w:gridSpan w:val="2"/>
            <w:tcBorders>
              <w:top w:val="single" w:sz="4" w:space="0" w:color="auto"/>
              <w:left w:val="single" w:sz="4" w:space="0" w:color="auto"/>
              <w:bottom w:val="single" w:sz="4" w:space="0" w:color="auto"/>
              <w:right w:val="single" w:sz="4" w:space="0" w:color="auto"/>
            </w:tcBorders>
          </w:tcPr>
          <w:p w14:paraId="31E6D4A9"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Winding MVA = </w:t>
            </w:r>
            <w:r>
              <w:rPr>
                <w:rFonts w:ascii="Arial" w:eastAsia="Times New Roman" w:hAnsi="Arial" w:cs="Arial"/>
                <w:sz w:val="16"/>
                <w:szCs w:val="16"/>
              </w:rPr>
              <w:t>5.6</w:t>
            </w:r>
            <w:r w:rsidRPr="00D910F5">
              <w:rPr>
                <w:rFonts w:ascii="Arial" w:eastAsia="Times New Roman" w:hAnsi="Arial" w:cs="Arial"/>
                <w:sz w:val="16"/>
                <w:szCs w:val="16"/>
              </w:rPr>
              <w:t xml:space="preserve"> MVA</w:t>
            </w:r>
          </w:p>
        </w:tc>
        <w:tc>
          <w:tcPr>
            <w:tcW w:w="753" w:type="pct"/>
            <w:tcBorders>
              <w:top w:val="single" w:sz="4" w:space="0" w:color="auto"/>
              <w:left w:val="single" w:sz="4" w:space="0" w:color="auto"/>
              <w:bottom w:val="single" w:sz="4" w:space="0" w:color="auto"/>
              <w:right w:val="single" w:sz="4" w:space="0" w:color="auto"/>
            </w:tcBorders>
          </w:tcPr>
          <w:p w14:paraId="7F7923BE"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Winding MVA = </w:t>
            </w:r>
            <w:r>
              <w:rPr>
                <w:rFonts w:ascii="Arial" w:eastAsia="Times New Roman" w:hAnsi="Arial" w:cs="Arial"/>
                <w:sz w:val="16"/>
                <w:szCs w:val="16"/>
              </w:rPr>
              <w:t>105.175</w:t>
            </w:r>
            <w:r w:rsidRPr="00D910F5">
              <w:rPr>
                <w:rFonts w:ascii="Arial" w:eastAsia="Times New Roman" w:hAnsi="Arial" w:cs="Arial"/>
                <w:sz w:val="16"/>
                <w:szCs w:val="16"/>
              </w:rPr>
              <w:t xml:space="preserve"> MVA</w:t>
            </w:r>
          </w:p>
        </w:tc>
      </w:tr>
      <w:tr w:rsidR="008C2E75" w:rsidRPr="00D910F5" w14:paraId="11814803" w14:textId="77777777" w:rsidTr="000575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vMerge/>
            <w:tcBorders>
              <w:top w:val="single" w:sz="4" w:space="0" w:color="auto"/>
              <w:bottom w:val="single" w:sz="4" w:space="0" w:color="auto"/>
            </w:tcBorders>
            <w:hideMark/>
          </w:tcPr>
          <w:p w14:paraId="43970CD0" w14:textId="77777777" w:rsidR="008C2E75" w:rsidRPr="00D910F5" w:rsidRDefault="008C2E75" w:rsidP="00057572">
            <w:pPr>
              <w:tabs>
                <w:tab w:val="clear" w:pos="2431"/>
              </w:tabs>
              <w:spacing w:after="0"/>
              <w:rPr>
                <w:rFonts w:ascii="Arial" w:eastAsia="Times New Roman" w:hAnsi="Arial" w:cs="Arial"/>
                <w:color w:val="000000"/>
                <w:sz w:val="16"/>
                <w:szCs w:val="16"/>
              </w:rPr>
            </w:pPr>
          </w:p>
        </w:tc>
        <w:tc>
          <w:tcPr>
            <w:tcW w:w="873" w:type="pct"/>
            <w:tcBorders>
              <w:top w:val="single" w:sz="4" w:space="0" w:color="auto"/>
              <w:bottom w:val="single" w:sz="4" w:space="0" w:color="auto"/>
            </w:tcBorders>
            <w:hideMark/>
          </w:tcPr>
          <w:p w14:paraId="14D36D05"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Rating MVA = 57.2</w:t>
            </w:r>
            <w:r w:rsidRPr="00D910F5">
              <w:rPr>
                <w:rFonts w:ascii="Arial" w:eastAsia="Times New Roman" w:hAnsi="Arial" w:cs="Arial"/>
                <w:color w:val="000000"/>
                <w:sz w:val="16"/>
                <w:szCs w:val="16"/>
              </w:rPr>
              <w:t xml:space="preserve"> MVA</w:t>
            </w:r>
          </w:p>
        </w:tc>
        <w:tc>
          <w:tcPr>
            <w:tcW w:w="873" w:type="pct"/>
            <w:tcBorders>
              <w:top w:val="single" w:sz="4" w:space="0" w:color="auto"/>
              <w:bottom w:val="single" w:sz="4" w:space="0" w:color="auto"/>
            </w:tcBorders>
          </w:tcPr>
          <w:p w14:paraId="0E0A0A0C"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color w:val="000000"/>
                <w:sz w:val="16"/>
                <w:szCs w:val="16"/>
              </w:rPr>
              <w:t xml:space="preserve">Rating MVA = </w:t>
            </w:r>
            <w:r>
              <w:rPr>
                <w:rFonts w:ascii="Arial" w:eastAsia="Times New Roman" w:hAnsi="Arial" w:cs="Arial"/>
                <w:color w:val="000000"/>
                <w:sz w:val="16"/>
                <w:szCs w:val="16"/>
              </w:rPr>
              <w:t>83.2</w:t>
            </w:r>
            <w:r w:rsidRPr="00D910F5">
              <w:rPr>
                <w:rFonts w:ascii="Arial" w:eastAsia="Times New Roman" w:hAnsi="Arial" w:cs="Arial"/>
                <w:color w:val="000000"/>
                <w:sz w:val="16"/>
                <w:szCs w:val="16"/>
              </w:rPr>
              <w:t xml:space="preserve"> MVA</w:t>
            </w:r>
          </w:p>
        </w:tc>
        <w:tc>
          <w:tcPr>
            <w:tcW w:w="754" w:type="pct"/>
            <w:tcBorders>
              <w:top w:val="single" w:sz="4" w:space="0" w:color="auto"/>
              <w:bottom w:val="single" w:sz="4" w:space="0" w:color="auto"/>
            </w:tcBorders>
            <w:hideMark/>
          </w:tcPr>
          <w:p w14:paraId="32302ECD"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Rating MVA = </w:t>
            </w:r>
            <w:r>
              <w:rPr>
                <w:rFonts w:ascii="Arial" w:eastAsia="Times New Roman" w:hAnsi="Arial" w:cs="Arial"/>
                <w:sz w:val="16"/>
                <w:szCs w:val="16"/>
              </w:rPr>
              <w:t>60.976</w:t>
            </w:r>
            <w:r w:rsidRPr="00D910F5">
              <w:rPr>
                <w:rFonts w:ascii="Arial" w:eastAsia="Times New Roman" w:hAnsi="Arial" w:cs="Arial"/>
                <w:sz w:val="16"/>
                <w:szCs w:val="16"/>
              </w:rPr>
              <w:t xml:space="preserve"> MVA</w:t>
            </w:r>
          </w:p>
        </w:tc>
        <w:tc>
          <w:tcPr>
            <w:tcW w:w="755" w:type="pct"/>
            <w:gridSpan w:val="2"/>
            <w:tcBorders>
              <w:top w:val="single" w:sz="4" w:space="0" w:color="auto"/>
              <w:bottom w:val="single" w:sz="4" w:space="0" w:color="auto"/>
            </w:tcBorders>
          </w:tcPr>
          <w:p w14:paraId="7D802A0A"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Rating MVA = </w:t>
            </w:r>
            <w:r>
              <w:rPr>
                <w:rFonts w:ascii="Arial" w:eastAsia="Times New Roman" w:hAnsi="Arial" w:cs="Arial"/>
                <w:sz w:val="16"/>
                <w:szCs w:val="16"/>
              </w:rPr>
              <w:t>6.5</w:t>
            </w:r>
            <w:r w:rsidRPr="00D910F5">
              <w:rPr>
                <w:rFonts w:ascii="Arial" w:eastAsia="Times New Roman" w:hAnsi="Arial" w:cs="Arial"/>
                <w:sz w:val="16"/>
                <w:szCs w:val="16"/>
              </w:rPr>
              <w:t xml:space="preserve"> MVA</w:t>
            </w:r>
          </w:p>
        </w:tc>
        <w:tc>
          <w:tcPr>
            <w:tcW w:w="753" w:type="pct"/>
            <w:tcBorders>
              <w:top w:val="single" w:sz="4" w:space="0" w:color="auto"/>
              <w:bottom w:val="single" w:sz="4" w:space="0" w:color="auto"/>
            </w:tcBorders>
          </w:tcPr>
          <w:p w14:paraId="38D9AAFC"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6"/>
                <w:szCs w:val="16"/>
              </w:rPr>
            </w:pPr>
            <w:r w:rsidRPr="00D910F5">
              <w:rPr>
                <w:rFonts w:ascii="Arial" w:eastAsia="Times New Roman" w:hAnsi="Arial" w:cs="Arial"/>
                <w:sz w:val="16"/>
                <w:szCs w:val="16"/>
              </w:rPr>
              <w:t xml:space="preserve">Rating MVA = </w:t>
            </w:r>
            <w:r>
              <w:rPr>
                <w:rFonts w:ascii="Arial" w:eastAsia="Times New Roman" w:hAnsi="Arial" w:cs="Arial"/>
                <w:sz w:val="16"/>
                <w:szCs w:val="16"/>
              </w:rPr>
              <w:t>105.175</w:t>
            </w:r>
            <w:r w:rsidRPr="00D910F5">
              <w:rPr>
                <w:rFonts w:ascii="Arial" w:eastAsia="Times New Roman" w:hAnsi="Arial" w:cs="Arial"/>
                <w:sz w:val="16"/>
                <w:szCs w:val="16"/>
              </w:rPr>
              <w:t xml:space="preserve"> MVA</w:t>
            </w:r>
          </w:p>
        </w:tc>
      </w:tr>
      <w:tr w:rsidR="008C2E75" w:rsidRPr="00D910F5" w14:paraId="0C3032EE" w14:textId="77777777" w:rsidTr="00057572">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2" w:type="pct"/>
            <w:tcBorders>
              <w:top w:val="single" w:sz="4" w:space="0" w:color="auto"/>
              <w:left w:val="single" w:sz="4" w:space="0" w:color="auto"/>
              <w:bottom w:val="single" w:sz="4" w:space="0" w:color="auto"/>
              <w:right w:val="single" w:sz="4" w:space="0" w:color="auto"/>
            </w:tcBorders>
            <w:hideMark/>
          </w:tcPr>
          <w:p w14:paraId="27B452FD" w14:textId="691F59D2"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Generator Dynamic Model</w:t>
            </w:r>
            <w:r w:rsidRPr="00D910F5">
              <w:rPr>
                <w:rFonts w:ascii="Arial" w:eastAsia="Times New Roman" w:hAnsi="Arial" w:cs="Arial"/>
                <w:color w:val="000000"/>
                <w:sz w:val="16"/>
                <w:szCs w:val="16"/>
                <w:vertAlign w:val="superscript"/>
              </w:rPr>
              <w:t>3</w:t>
            </w:r>
            <w:r w:rsidRPr="00D910F5">
              <w:rPr>
                <w:rFonts w:ascii="Arial" w:eastAsia="Times New Roman" w:hAnsi="Arial" w:cs="Arial"/>
                <w:color w:val="000000"/>
                <w:sz w:val="16"/>
                <w:szCs w:val="16"/>
              </w:rPr>
              <w:br/>
            </w:r>
            <w:r w:rsidR="00F22417">
              <w:rPr>
                <w:rFonts w:ascii="Arial" w:eastAsia="Times New Roman" w:hAnsi="Arial" w:cs="Arial"/>
                <w:color w:val="000000"/>
                <w:sz w:val="16"/>
                <w:szCs w:val="16"/>
              </w:rPr>
              <w:t>and</w:t>
            </w:r>
            <w:r w:rsidRPr="00D910F5">
              <w:rPr>
                <w:rFonts w:ascii="Arial" w:eastAsia="Times New Roman" w:hAnsi="Arial" w:cs="Arial"/>
                <w:color w:val="000000"/>
                <w:sz w:val="16"/>
                <w:szCs w:val="16"/>
              </w:rPr>
              <w:t xml:space="preserve"> Power Factor</w:t>
            </w:r>
          </w:p>
        </w:tc>
        <w:tc>
          <w:tcPr>
            <w:tcW w:w="1746" w:type="pct"/>
            <w:gridSpan w:val="2"/>
            <w:tcBorders>
              <w:top w:val="single" w:sz="4" w:space="0" w:color="auto"/>
              <w:left w:val="single" w:sz="4" w:space="0" w:color="auto"/>
              <w:bottom w:val="single" w:sz="4" w:space="0" w:color="auto"/>
              <w:right w:val="single" w:sz="4" w:space="0" w:color="auto"/>
            </w:tcBorders>
            <w:hideMark/>
          </w:tcPr>
          <w:p w14:paraId="4BE07AB8"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sz w:val="16"/>
                <w:szCs w:val="16"/>
              </w:rPr>
              <w:t>REGCA</w:t>
            </w:r>
            <w:r w:rsidRPr="00D910F5">
              <w:rPr>
                <w:rFonts w:ascii="Arial" w:eastAsia="Times New Roman" w:hAnsi="Arial" w:cs="Arial"/>
                <w:sz w:val="16"/>
                <w:szCs w:val="16"/>
              </w:rPr>
              <w:t>1</w:t>
            </w:r>
            <w:r w:rsidRPr="00D910F5">
              <w:rPr>
                <w:rFonts w:ascii="Arial" w:eastAsia="Times New Roman" w:hAnsi="Arial" w:cs="Arial"/>
                <w:sz w:val="16"/>
                <w:szCs w:val="16"/>
                <w:vertAlign w:val="superscript"/>
              </w:rPr>
              <w:t>3</w:t>
            </w:r>
            <w:r w:rsidRPr="00D910F5">
              <w:rPr>
                <w:rFonts w:ascii="Arial" w:eastAsia="Times New Roman" w:hAnsi="Arial" w:cs="Arial"/>
                <w:sz w:val="16"/>
                <w:szCs w:val="16"/>
              </w:rPr>
              <w:br/>
              <w:t>Leading and Lagging: ±0.9</w:t>
            </w:r>
            <w:r>
              <w:rPr>
                <w:rFonts w:ascii="Arial" w:eastAsia="Times New Roman" w:hAnsi="Arial" w:cs="Arial"/>
                <w:sz w:val="16"/>
                <w:szCs w:val="16"/>
              </w:rPr>
              <w:t>0</w:t>
            </w:r>
          </w:p>
        </w:tc>
        <w:tc>
          <w:tcPr>
            <w:tcW w:w="754" w:type="pct"/>
            <w:tcBorders>
              <w:top w:val="single" w:sz="4" w:space="0" w:color="auto"/>
              <w:left w:val="single" w:sz="4" w:space="0" w:color="auto"/>
              <w:bottom w:val="single" w:sz="4" w:space="0" w:color="auto"/>
              <w:right w:val="single" w:sz="4" w:space="0" w:color="auto"/>
            </w:tcBorders>
            <w:hideMark/>
          </w:tcPr>
          <w:p w14:paraId="7DD0B144" w14:textId="77777777" w:rsidR="008C2E75" w:rsidRPr="000A19F1"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GEWTG0705</w:t>
            </w:r>
            <w:r w:rsidRPr="00D910F5">
              <w:rPr>
                <w:rFonts w:ascii="Arial" w:eastAsia="Times New Roman" w:hAnsi="Arial" w:cs="Arial"/>
                <w:sz w:val="16"/>
                <w:szCs w:val="16"/>
                <w:vertAlign w:val="superscript"/>
              </w:rPr>
              <w:t>3</w:t>
            </w:r>
          </w:p>
          <w:p w14:paraId="4A2D8865"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Leading and Lagging: ±0.9</w:t>
            </w:r>
          </w:p>
        </w:tc>
        <w:tc>
          <w:tcPr>
            <w:tcW w:w="755" w:type="pct"/>
            <w:gridSpan w:val="2"/>
            <w:tcBorders>
              <w:top w:val="single" w:sz="4" w:space="0" w:color="auto"/>
              <w:left w:val="single" w:sz="4" w:space="0" w:color="auto"/>
              <w:bottom w:val="single" w:sz="4" w:space="0" w:color="auto"/>
              <w:right w:val="single" w:sz="4" w:space="0" w:color="auto"/>
            </w:tcBorders>
          </w:tcPr>
          <w:p w14:paraId="4FD66CEC" w14:textId="77777777" w:rsidR="008C2E75" w:rsidRPr="000A19F1"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GEWTG0705</w:t>
            </w:r>
            <w:r w:rsidRPr="00D910F5">
              <w:rPr>
                <w:rFonts w:ascii="Arial" w:eastAsia="Times New Roman" w:hAnsi="Arial" w:cs="Arial"/>
                <w:sz w:val="16"/>
                <w:szCs w:val="16"/>
                <w:vertAlign w:val="superscript"/>
              </w:rPr>
              <w:t>3</w:t>
            </w:r>
          </w:p>
          <w:p w14:paraId="701D7897"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Leading and Lagging: ±0.90</w:t>
            </w:r>
          </w:p>
        </w:tc>
        <w:tc>
          <w:tcPr>
            <w:tcW w:w="753" w:type="pct"/>
            <w:tcBorders>
              <w:top w:val="single" w:sz="4" w:space="0" w:color="auto"/>
              <w:left w:val="single" w:sz="4" w:space="0" w:color="auto"/>
              <w:bottom w:val="single" w:sz="4" w:space="0" w:color="auto"/>
              <w:right w:val="single" w:sz="4" w:space="0" w:color="auto"/>
            </w:tcBorders>
          </w:tcPr>
          <w:p w14:paraId="35A83769" w14:textId="77777777" w:rsidR="008C2E75" w:rsidRPr="000A19F1"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REGCAU1</w:t>
            </w:r>
            <w:r w:rsidRPr="00D910F5">
              <w:rPr>
                <w:rFonts w:ascii="Arial" w:eastAsia="Times New Roman" w:hAnsi="Arial" w:cs="Arial"/>
                <w:sz w:val="16"/>
                <w:szCs w:val="16"/>
                <w:vertAlign w:val="superscript"/>
              </w:rPr>
              <w:t>3</w:t>
            </w:r>
          </w:p>
          <w:p w14:paraId="1162890B" w14:textId="77777777" w:rsidR="008C2E75" w:rsidRPr="00D910F5" w:rsidRDefault="008C2E75" w:rsidP="00057572">
            <w:pPr>
              <w:tabs>
                <w:tab w:val="clear" w:pos="2431"/>
              </w:tabs>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rPr>
            </w:pPr>
            <w:r w:rsidRPr="000A19F1">
              <w:rPr>
                <w:rFonts w:ascii="Arial" w:eastAsia="Times New Roman" w:hAnsi="Arial" w:cs="Arial"/>
                <w:color w:val="000000"/>
                <w:sz w:val="16"/>
                <w:szCs w:val="16"/>
              </w:rPr>
              <w:t>Leading and Lagging: ±0.88</w:t>
            </w:r>
          </w:p>
        </w:tc>
      </w:tr>
      <w:tr w:rsidR="008C2E75" w:rsidRPr="00D910F5" w14:paraId="65058A38" w14:textId="77777777" w:rsidTr="0005757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 w:type="pct"/>
            <w:tcBorders>
              <w:top w:val="single" w:sz="4" w:space="0" w:color="auto"/>
              <w:bottom w:val="single" w:sz="4" w:space="0" w:color="auto"/>
            </w:tcBorders>
            <w:hideMark/>
          </w:tcPr>
          <w:p w14:paraId="301E9653" w14:textId="77777777"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Reactive Power Devices</w:t>
            </w:r>
          </w:p>
        </w:tc>
        <w:tc>
          <w:tcPr>
            <w:tcW w:w="1746" w:type="pct"/>
            <w:gridSpan w:val="2"/>
            <w:tcBorders>
              <w:top w:val="single" w:sz="4" w:space="0" w:color="auto"/>
              <w:bottom w:val="single" w:sz="4" w:space="0" w:color="auto"/>
            </w:tcBorders>
            <w:hideMark/>
          </w:tcPr>
          <w:p w14:paraId="2079BB08" w14:textId="77777777" w:rsidR="008C2E75" w:rsidRPr="00D910F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sidRPr="00D910F5">
              <w:rPr>
                <w:rFonts w:ascii="Arial" w:eastAsia="Times New Roman" w:hAnsi="Arial" w:cs="Arial"/>
                <w:sz w:val="16"/>
                <w:szCs w:val="16"/>
              </w:rPr>
              <w:t>N/A</w:t>
            </w:r>
          </w:p>
        </w:tc>
        <w:tc>
          <w:tcPr>
            <w:tcW w:w="2262" w:type="pct"/>
            <w:gridSpan w:val="4"/>
            <w:tcBorders>
              <w:top w:val="single" w:sz="4" w:space="0" w:color="auto"/>
              <w:bottom w:val="single" w:sz="4" w:space="0" w:color="auto"/>
            </w:tcBorders>
            <w:hideMark/>
          </w:tcPr>
          <w:p w14:paraId="7908E351" w14:textId="77777777" w:rsidR="008C2E75" w:rsidRDefault="008C2E75" w:rsidP="00057572">
            <w:pPr>
              <w:tabs>
                <w:tab w:val="clear" w:pos="2431"/>
              </w:tabs>
              <w:spacing w:after="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6"/>
                <w:szCs w:val="16"/>
              </w:rPr>
            </w:pPr>
            <w:r>
              <w:rPr>
                <w:rFonts w:ascii="Arial" w:eastAsia="Times New Roman" w:hAnsi="Arial" w:cs="Arial"/>
                <w:color w:val="000000"/>
                <w:sz w:val="16"/>
                <w:szCs w:val="16"/>
              </w:rPr>
              <w:t>N/A</w:t>
            </w:r>
          </w:p>
        </w:tc>
      </w:tr>
      <w:tr w:rsidR="008C2E75" w:rsidRPr="00D910F5" w14:paraId="77463C3A" w14:textId="77777777" w:rsidTr="0005757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left w:val="single" w:sz="4" w:space="0" w:color="auto"/>
              <w:bottom w:val="single" w:sz="4" w:space="0" w:color="auto"/>
              <w:right w:val="single" w:sz="4" w:space="0" w:color="auto"/>
            </w:tcBorders>
            <w:noWrap/>
            <w:hideMark/>
          </w:tcPr>
          <w:p w14:paraId="2094607C" w14:textId="77777777" w:rsidR="008C2E75" w:rsidRPr="00D910F5" w:rsidRDefault="008C2E75" w:rsidP="00057572">
            <w:pPr>
              <w:tabs>
                <w:tab w:val="clear" w:pos="2431"/>
              </w:tabs>
              <w:spacing w:after="0"/>
              <w:jc w:val="center"/>
              <w:rPr>
                <w:rFonts w:ascii="Arial" w:eastAsia="Times New Roman" w:hAnsi="Arial" w:cs="Arial"/>
                <w:color w:val="000000"/>
                <w:sz w:val="16"/>
                <w:szCs w:val="16"/>
              </w:rPr>
            </w:pPr>
            <w:r w:rsidRPr="00D910F5">
              <w:rPr>
                <w:rFonts w:ascii="Arial" w:eastAsia="Times New Roman" w:hAnsi="Arial" w:cs="Arial"/>
                <w:color w:val="000000"/>
                <w:sz w:val="16"/>
                <w:szCs w:val="16"/>
              </w:rPr>
              <w:t>1) X/R based on Winding MVA, 2) All pu are on 100 MVA Base 3) DYR stability model name</w:t>
            </w:r>
          </w:p>
        </w:tc>
      </w:tr>
    </w:tbl>
    <w:p w14:paraId="78706CA0" w14:textId="6003E7CA" w:rsidR="009622BC" w:rsidRDefault="009622BC">
      <w:pPr>
        <w:tabs>
          <w:tab w:val="clear" w:pos="2431"/>
        </w:tabs>
        <w:spacing w:after="160" w:line="259" w:lineRule="auto"/>
        <w:rPr>
          <w:rFonts w:eastAsiaTheme="majorEastAsia" w:cs="Segoe UI"/>
          <w:caps/>
          <w:color w:val="C7202F" w:themeColor="accent1"/>
          <w:sz w:val="52"/>
          <w:szCs w:val="52"/>
        </w:rPr>
      </w:pPr>
    </w:p>
    <w:p w14:paraId="433F6ECC" w14:textId="0CB7EF35" w:rsidR="005D7840" w:rsidRPr="001F753F" w:rsidRDefault="00777D8A" w:rsidP="005D7840">
      <w:pPr>
        <w:pStyle w:val="Heading1"/>
      </w:pPr>
      <w:bookmarkStart w:id="41" w:name="_Toc136960179"/>
      <w:r>
        <w:lastRenderedPageBreak/>
        <w:t>Existing Versus Modification C</w:t>
      </w:r>
      <w:r w:rsidR="005D7840" w:rsidRPr="001F753F">
        <w:t>omparison</w:t>
      </w:r>
      <w:bookmarkEnd w:id="41"/>
    </w:p>
    <w:p w14:paraId="4EFBC206" w14:textId="0C9A1CF7" w:rsidR="005D7840" w:rsidRPr="001F753F" w:rsidRDefault="005D7840" w:rsidP="005D7840">
      <w:pPr>
        <w:jc w:val="both"/>
        <w:rPr>
          <w:rFonts w:cs="Segoe UI"/>
        </w:rPr>
      </w:pPr>
      <w:r w:rsidRPr="001F753F">
        <w:rPr>
          <w:rFonts w:cs="Segoe UI"/>
        </w:rPr>
        <w:t xml:space="preserve">To determine which analyses are required for the Study, the differences between the existing configuration and the requested modification were evaluated. </w:t>
      </w:r>
      <w:r w:rsidR="007707C5" w:rsidRPr="007707C5">
        <w:rPr>
          <w:rFonts w:cs="Segoe UI"/>
        </w:rPr>
        <w:t>SPP</w:t>
      </w:r>
      <w:r w:rsidRPr="001F753F">
        <w:rPr>
          <w:rFonts w:cs="Segoe UI"/>
        </w:rPr>
        <w:t xml:space="preserve"> performed this comparison and the resulting analyses using a set of modified study models developed based on the modification request data and the DISIS-2017-002 study models. </w:t>
      </w:r>
    </w:p>
    <w:p w14:paraId="1BEFC6C8" w14:textId="12FA3190" w:rsidR="005D7840" w:rsidRPr="001F753F" w:rsidRDefault="005D7840" w:rsidP="005D7840">
      <w:pPr>
        <w:jc w:val="both"/>
        <w:rPr>
          <w:rFonts w:cs="Segoe UI"/>
        </w:rPr>
      </w:pPr>
      <w:r w:rsidRPr="001F753F">
        <w:rPr>
          <w:rFonts w:cs="Segoe UI"/>
        </w:rPr>
        <w:t xml:space="preserve">The methodology and results of the comparisons are described below. The analysis was completed using PSS/E version 34 software. </w:t>
      </w:r>
    </w:p>
    <w:p w14:paraId="0188D81F" w14:textId="77777777" w:rsidR="005D7840" w:rsidRPr="001F753F" w:rsidRDefault="005D7840" w:rsidP="005D7840">
      <w:pPr>
        <w:pStyle w:val="Heading2"/>
        <w:rPr>
          <w:rFonts w:ascii="Segoe UI" w:hAnsi="Segoe UI" w:cs="Segoe UI"/>
        </w:rPr>
      </w:pPr>
      <w:bookmarkStart w:id="42" w:name="_Toc125463748"/>
      <w:bookmarkStart w:id="43" w:name="_Toc136960180"/>
      <w:r w:rsidRPr="001F753F">
        <w:rPr>
          <w:rFonts w:ascii="Segoe UI" w:hAnsi="Segoe UI" w:cs="Segoe UI"/>
        </w:rPr>
        <w:t>Stability Model Parameters Comparison</w:t>
      </w:r>
      <w:bookmarkEnd w:id="42"/>
      <w:bookmarkEnd w:id="43"/>
    </w:p>
    <w:p w14:paraId="6516EF5C" w14:textId="3B9639CC" w:rsidR="005D7840" w:rsidRPr="001F753F" w:rsidRDefault="005D7840" w:rsidP="005D7840">
      <w:pPr>
        <w:jc w:val="both"/>
        <w:rPr>
          <w:rFonts w:cs="Segoe UI"/>
        </w:rPr>
      </w:pPr>
      <w:r w:rsidRPr="001F753F">
        <w:rPr>
          <w:rFonts w:cs="Segoe UI"/>
        </w:rPr>
        <w:t>SPP determined that short circuit and dynamic stability analyses were required because of the inverter change from G</w:t>
      </w:r>
      <w:r w:rsidR="007707C5">
        <w:rPr>
          <w:rFonts w:cs="Segoe UI"/>
        </w:rPr>
        <w:t xml:space="preserve">eneral </w:t>
      </w:r>
      <w:r w:rsidRPr="001F753F">
        <w:rPr>
          <w:rFonts w:cs="Segoe UI"/>
        </w:rPr>
        <w:t>E</w:t>
      </w:r>
      <w:r w:rsidR="007707C5">
        <w:rPr>
          <w:rFonts w:cs="Segoe UI"/>
        </w:rPr>
        <w:t>lectric</w:t>
      </w:r>
      <w:r w:rsidRPr="001F753F">
        <w:rPr>
          <w:rFonts w:cs="Segoe UI"/>
        </w:rPr>
        <w:t xml:space="preserve"> to Power Electronic. This is because the short circuit contribution and stability responses of the existing configuration and the requested modification’s configuration may differ. The generator dynamic model for the modification can be found in Appendix A. </w:t>
      </w:r>
    </w:p>
    <w:p w14:paraId="0AAF08DF" w14:textId="790EBF90" w:rsidR="005D7840" w:rsidRPr="001F753F" w:rsidRDefault="005D7840" w:rsidP="005D7840">
      <w:pPr>
        <w:jc w:val="both"/>
        <w:rPr>
          <w:rFonts w:cs="Segoe UI"/>
        </w:rPr>
      </w:pPr>
      <w:r w:rsidRPr="001F753F">
        <w:rPr>
          <w:rFonts w:cs="Segoe UI"/>
        </w:rPr>
        <w:t>As short circuit and dynamic stability analyses were required, a turbine parameters comparison was not needed for the determination of the scope of the study.</w:t>
      </w:r>
    </w:p>
    <w:p w14:paraId="77F40CEE" w14:textId="77777777" w:rsidR="005D7840" w:rsidRPr="001F753F" w:rsidRDefault="005D7840" w:rsidP="005D7840">
      <w:pPr>
        <w:pStyle w:val="Heading2"/>
        <w:rPr>
          <w:rFonts w:ascii="Segoe UI" w:hAnsi="Segoe UI" w:cs="Segoe UI"/>
        </w:rPr>
      </w:pPr>
      <w:bookmarkStart w:id="44" w:name="_Toc125463749"/>
      <w:bookmarkStart w:id="45" w:name="_Toc136960181"/>
      <w:r w:rsidRPr="001F753F">
        <w:rPr>
          <w:rFonts w:ascii="Segoe UI" w:hAnsi="Segoe UI" w:cs="Segoe UI"/>
        </w:rPr>
        <w:t>Equivalent Impedance Comparison Calculation</w:t>
      </w:r>
      <w:bookmarkEnd w:id="44"/>
      <w:bookmarkEnd w:id="45"/>
    </w:p>
    <w:p w14:paraId="68A0EFF5" w14:textId="77777777" w:rsidR="005D7840" w:rsidRPr="001F753F" w:rsidRDefault="005D7840" w:rsidP="005D7840">
      <w:pPr>
        <w:jc w:val="both"/>
        <w:rPr>
          <w:rFonts w:cs="Segoe UI"/>
        </w:rPr>
      </w:pPr>
      <w:r w:rsidRPr="001F753F">
        <w:rPr>
          <w:rFonts w:cs="Segoe UI"/>
        </w:rPr>
        <w:t>As the inverter change determined that short circuit and dynamic stability analyses were required, an equivalent impedance comparison was not needed for the determination of the scope of the study.</w:t>
      </w:r>
    </w:p>
    <w:p w14:paraId="545F4D09" w14:textId="77777777" w:rsidR="00D074E5" w:rsidRDefault="00D074E5">
      <w:pPr>
        <w:tabs>
          <w:tab w:val="clear" w:pos="2431"/>
        </w:tabs>
        <w:spacing w:after="160" w:line="259" w:lineRule="auto"/>
        <w:rPr>
          <w:rFonts w:eastAsiaTheme="majorEastAsia" w:cs="Segoe UI"/>
          <w:caps/>
          <w:color w:val="C7202F" w:themeColor="accent1"/>
          <w:sz w:val="52"/>
          <w:szCs w:val="52"/>
        </w:rPr>
      </w:pPr>
      <w:bookmarkStart w:id="46" w:name="_Toc125463750"/>
      <w:r>
        <w:br w:type="page"/>
      </w:r>
    </w:p>
    <w:p w14:paraId="0A02474A" w14:textId="2B220D27" w:rsidR="004444B0" w:rsidRPr="001F753F" w:rsidRDefault="004444B0" w:rsidP="004444B0">
      <w:pPr>
        <w:pStyle w:val="Heading1"/>
      </w:pPr>
      <w:bookmarkStart w:id="47" w:name="_Toc136960182"/>
      <w:r w:rsidRPr="001F753F">
        <w:lastRenderedPageBreak/>
        <w:t>Charging Current Compensation Analysis</w:t>
      </w:r>
      <w:bookmarkEnd w:id="46"/>
      <w:bookmarkEnd w:id="47"/>
    </w:p>
    <w:p w14:paraId="7FB027EA" w14:textId="5D52BE42" w:rsidR="004444B0" w:rsidRPr="001F753F" w:rsidRDefault="004444B0" w:rsidP="004444B0">
      <w:pPr>
        <w:jc w:val="both"/>
        <w:rPr>
          <w:rFonts w:cs="Segoe UI"/>
        </w:rPr>
      </w:pPr>
      <w:r w:rsidRPr="001F753F">
        <w:rPr>
          <w:rFonts w:cs="Segoe UI"/>
        </w:rPr>
        <w:t xml:space="preserve">The charging current compensation analysis was performed for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to determine the capacitive charging effects during reduced generation conditions (unsuitable wind speeds, unsuitable solar irradiance, insufficient state of charge, idle conditions, curtailment, etc.) at the generation site and to size shunt reactors that would reduce the project reactive power contribution to the POI to approximately zero.</w:t>
      </w:r>
    </w:p>
    <w:p w14:paraId="23F8450E" w14:textId="77777777" w:rsidR="004444B0" w:rsidRPr="001F753F" w:rsidRDefault="004444B0" w:rsidP="004444B0">
      <w:pPr>
        <w:pStyle w:val="Heading2"/>
        <w:rPr>
          <w:rFonts w:ascii="Segoe UI" w:hAnsi="Segoe UI" w:cs="Segoe UI"/>
        </w:rPr>
      </w:pPr>
      <w:bookmarkStart w:id="48" w:name="_Toc125463751"/>
      <w:bookmarkStart w:id="49" w:name="_Toc136960183"/>
      <w:r w:rsidRPr="001F753F">
        <w:rPr>
          <w:rFonts w:ascii="Segoe UI" w:hAnsi="Segoe UI" w:cs="Segoe UI"/>
        </w:rPr>
        <w:t>Methodology and Criteria</w:t>
      </w:r>
      <w:bookmarkEnd w:id="48"/>
      <w:bookmarkEnd w:id="49"/>
    </w:p>
    <w:p w14:paraId="26F1603E" w14:textId="48C1D874" w:rsidR="004444B0" w:rsidRPr="001F753F" w:rsidRDefault="004444B0" w:rsidP="004444B0">
      <w:pPr>
        <w:jc w:val="both"/>
        <w:rPr>
          <w:rFonts w:cs="Segoe UI"/>
        </w:rPr>
      </w:pPr>
      <w:r w:rsidRPr="001F753F">
        <w:rPr>
          <w:rFonts w:cs="Segoe UI"/>
        </w:rPr>
        <w:t xml:space="preserve">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generators and capacitors were switched out of service while other system elements remained in-service. A shunt reactor was tested at the project’s collection substation 34.5 kV bus to set the MVAr flow into the POI to approximately zero. The size of the shunt reactor is equivalent to the charging current value at unity voltage and the compensation provided is proportional to the voltage effects on the charging current (i.e., for voltages above unity, reactive compensation is greater than the size of the reactor). </w:t>
      </w:r>
    </w:p>
    <w:p w14:paraId="1505FA7A" w14:textId="2954F85B" w:rsidR="004444B0" w:rsidRPr="00A038AF" w:rsidRDefault="007707C5" w:rsidP="00A038AF">
      <w:pPr>
        <w:tabs>
          <w:tab w:val="clear" w:pos="2431"/>
        </w:tabs>
        <w:spacing w:after="0" w:line="259" w:lineRule="auto"/>
        <w:contextualSpacing/>
        <w:jc w:val="both"/>
        <w:rPr>
          <w:rFonts w:cs="Segoe UI"/>
        </w:rPr>
      </w:pPr>
      <w:r w:rsidRPr="00A038AF">
        <w:rPr>
          <w:rFonts w:cs="Segoe UI"/>
        </w:rPr>
        <w:t>SPP</w:t>
      </w:r>
      <w:r w:rsidR="004444B0" w:rsidRPr="00A038AF">
        <w:rPr>
          <w:rFonts w:cs="Segoe UI"/>
        </w:rPr>
        <w:t xml:space="preserve"> performed the charging current compensation analysis using the modification request data based on the </w:t>
      </w:r>
      <w:r w:rsidR="00A038AF" w:rsidRPr="00A038AF">
        <w:rPr>
          <w:rFonts w:cs="Segoe UI"/>
        </w:rPr>
        <w:t xml:space="preserve">2025 Summer Peak (25SP) </w:t>
      </w:r>
      <w:r w:rsidR="004444B0" w:rsidRPr="00A038AF">
        <w:rPr>
          <w:rFonts w:cs="Segoe UI"/>
        </w:rPr>
        <w:t>DISIS-</w:t>
      </w:r>
      <w:r w:rsidR="00A038AF">
        <w:rPr>
          <w:rFonts w:cs="Segoe UI"/>
        </w:rPr>
        <w:t>2017-002 stability study models.</w:t>
      </w:r>
    </w:p>
    <w:p w14:paraId="3D303CEB" w14:textId="11E1D12A" w:rsidR="004444B0" w:rsidRPr="001F753F" w:rsidRDefault="007707C5" w:rsidP="004444B0">
      <w:pPr>
        <w:pStyle w:val="Heading2"/>
        <w:rPr>
          <w:rFonts w:ascii="Segoe UI" w:hAnsi="Segoe UI" w:cs="Segoe UI"/>
        </w:rPr>
      </w:pPr>
      <w:bookmarkStart w:id="50" w:name="_Toc125463752"/>
      <w:bookmarkStart w:id="51" w:name="_Toc136960184"/>
      <w:r>
        <w:rPr>
          <w:rFonts w:ascii="Segoe UI" w:hAnsi="Segoe UI" w:cs="Segoe UI"/>
        </w:rPr>
        <w:t>R</w:t>
      </w:r>
      <w:r w:rsidR="004444B0" w:rsidRPr="001F753F">
        <w:rPr>
          <w:rFonts w:ascii="Segoe UI" w:hAnsi="Segoe UI" w:cs="Segoe UI"/>
        </w:rPr>
        <w:t>esults</w:t>
      </w:r>
      <w:bookmarkEnd w:id="50"/>
      <w:bookmarkEnd w:id="51"/>
    </w:p>
    <w:p w14:paraId="7E9DCB73" w14:textId="7E0C40E4" w:rsidR="004444B0" w:rsidRPr="001F753F" w:rsidRDefault="004444B0" w:rsidP="004444B0">
      <w:pPr>
        <w:jc w:val="both"/>
        <w:rPr>
          <w:rFonts w:cs="Segoe UI"/>
        </w:rPr>
      </w:pPr>
      <w:r w:rsidRPr="001F753F">
        <w:rPr>
          <w:rFonts w:cs="Segoe UI"/>
        </w:rPr>
        <w:t xml:space="preserve">The results from the analysis showed that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project needed approximately </w:t>
      </w:r>
      <w:r w:rsidR="00404F11">
        <w:rPr>
          <w:rFonts w:cs="Segoe UI"/>
        </w:rPr>
        <w:t>3.5</w:t>
      </w:r>
      <w:r w:rsidRPr="001F753F">
        <w:rPr>
          <w:rFonts w:cs="Segoe UI"/>
        </w:rPr>
        <w:t xml:space="preserve"> MVAr of compensation at its project substation to reduce the POI MVAr to zero. </w:t>
      </w:r>
      <w:r w:rsidRPr="001F753F">
        <w:rPr>
          <w:rFonts w:cs="Segoe UI"/>
        </w:rPr>
        <w:fldChar w:fldCharType="begin"/>
      </w:r>
      <w:r w:rsidRPr="001F753F">
        <w:rPr>
          <w:rFonts w:cs="Segoe UI"/>
        </w:rPr>
        <w:instrText xml:space="preserve"> REF _Ref71115035 \h  \* MERGEFORMAT </w:instrText>
      </w:r>
      <w:r w:rsidRPr="001F753F">
        <w:rPr>
          <w:rFonts w:cs="Segoe UI"/>
        </w:rPr>
      </w:r>
      <w:r w:rsidRPr="001F753F">
        <w:rPr>
          <w:rFonts w:cs="Segoe UI"/>
        </w:rPr>
        <w:fldChar w:fldCharType="separate"/>
      </w:r>
      <w:r w:rsidRPr="001F753F">
        <w:rPr>
          <w:rFonts w:cs="Segoe UI"/>
        </w:rPr>
        <w:t>Figure 4</w:t>
      </w:r>
      <w:r w:rsidRPr="001F753F">
        <w:rPr>
          <w:rFonts w:cs="Segoe UI"/>
        </w:rPr>
        <w:noBreakHyphen/>
        <w:t>1</w:t>
      </w:r>
      <w:r w:rsidRPr="001F753F">
        <w:rPr>
          <w:rFonts w:cs="Segoe UI"/>
        </w:rPr>
        <w:fldChar w:fldCharType="end"/>
      </w:r>
      <w:r w:rsidRPr="001F753F">
        <w:rPr>
          <w:rFonts w:cs="Segoe UI"/>
        </w:rPr>
        <w:t xml:space="preserve"> illustrates the shunt reactor size needed to reduce the POI MVAr to approximately zero with the updated topology. The final shunt reactor requirements for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are shown in </w:t>
      </w:r>
      <w:r w:rsidRPr="001F753F">
        <w:rPr>
          <w:rFonts w:cs="Segoe UI"/>
        </w:rPr>
        <w:fldChar w:fldCharType="begin"/>
      </w:r>
      <w:r w:rsidRPr="001F753F">
        <w:rPr>
          <w:rFonts w:cs="Segoe UI"/>
        </w:rPr>
        <w:instrText xml:space="preserve"> REF _Ref525912715 \h  \* MERGEFORMAT </w:instrText>
      </w:r>
      <w:r w:rsidRPr="001F753F">
        <w:rPr>
          <w:rFonts w:cs="Segoe UI"/>
        </w:rPr>
      </w:r>
      <w:r w:rsidRPr="001F753F">
        <w:rPr>
          <w:rFonts w:cs="Segoe UI"/>
        </w:rPr>
        <w:fldChar w:fldCharType="separate"/>
      </w:r>
      <w:r w:rsidRPr="001F753F">
        <w:rPr>
          <w:rFonts w:cs="Segoe UI"/>
        </w:rPr>
        <w:t>Table 4</w:t>
      </w:r>
      <w:r w:rsidRPr="001F753F">
        <w:rPr>
          <w:rFonts w:cs="Segoe UI"/>
        </w:rPr>
        <w:noBreakHyphen/>
        <w:t>1</w:t>
      </w:r>
      <w:r w:rsidRPr="001F753F">
        <w:rPr>
          <w:rFonts w:cs="Segoe UI"/>
        </w:rPr>
        <w:fldChar w:fldCharType="end"/>
      </w:r>
      <w:r w:rsidRPr="001F753F">
        <w:rPr>
          <w:rFonts w:cs="Segoe UI"/>
        </w:rPr>
        <w:t>.</w:t>
      </w:r>
    </w:p>
    <w:p w14:paraId="4E321242" w14:textId="3578D618" w:rsidR="004444B0" w:rsidRPr="001F753F" w:rsidRDefault="004444B0" w:rsidP="004444B0">
      <w:pPr>
        <w:jc w:val="both"/>
        <w:rPr>
          <w:rFonts w:cs="Segoe UI"/>
        </w:rPr>
      </w:pPr>
      <w:r w:rsidRPr="001F753F">
        <w:rPr>
          <w:rFonts w:cs="Segoe UI"/>
        </w:rPr>
        <w:t>The information gathered from the charging current compensation analysis is provided as information to the Interconnection Customer and Transmission Owner (TO) and/or Transmission Operator. The applicable reactive power requirements will be further reviewed by the Transmission Owner and/or Transmission Operator.</w:t>
      </w:r>
    </w:p>
    <w:p w14:paraId="4A6A1020" w14:textId="77777777" w:rsidR="004444B0" w:rsidRPr="001F753F" w:rsidRDefault="004444B0" w:rsidP="00A038AF">
      <w:pPr>
        <w:pStyle w:val="Caption"/>
        <w:keepNext/>
        <w:tabs>
          <w:tab w:val="left" w:pos="0"/>
        </w:tabs>
        <w:rPr>
          <w:rFonts w:ascii="Segoe UI" w:hAnsi="Segoe UI" w:cs="Segoe UI"/>
        </w:rPr>
      </w:pPr>
      <w:bookmarkStart w:id="52" w:name="_Ref525912715"/>
      <w:bookmarkStart w:id="53" w:name="_Toc31197535"/>
      <w:bookmarkStart w:id="54" w:name="_Toc89256264"/>
      <w:bookmarkStart w:id="55" w:name="_Toc136960162"/>
      <w:r w:rsidRPr="001F753F">
        <w:rPr>
          <w:rFonts w:ascii="Segoe UI" w:hAnsi="Segoe UI" w:cs="Segoe UI"/>
        </w:rPr>
        <w:lastRenderedPageBreak/>
        <w:t xml:space="preserve">Table </w:t>
      </w:r>
      <w:r w:rsidRPr="001F753F">
        <w:rPr>
          <w:rFonts w:ascii="Segoe UI" w:hAnsi="Segoe UI" w:cs="Segoe UI"/>
        </w:rPr>
        <w:fldChar w:fldCharType="begin"/>
      </w:r>
      <w:r w:rsidRPr="001F753F">
        <w:rPr>
          <w:rFonts w:ascii="Segoe UI" w:hAnsi="Segoe UI" w:cs="Segoe UI"/>
        </w:rPr>
        <w:instrText xml:space="preserve"> STYLEREF 2 \s </w:instrText>
      </w:r>
      <w:r w:rsidRPr="001F753F">
        <w:rPr>
          <w:rFonts w:ascii="Segoe UI" w:hAnsi="Segoe UI" w:cs="Segoe UI"/>
        </w:rPr>
        <w:fldChar w:fldCharType="separate"/>
      </w:r>
      <w:r w:rsidRPr="001F753F">
        <w:rPr>
          <w:rFonts w:ascii="Segoe UI" w:hAnsi="Segoe UI" w:cs="Segoe UI"/>
          <w:noProof/>
        </w:rPr>
        <w:t>4</w:t>
      </w:r>
      <w:r w:rsidRPr="001F753F">
        <w:rPr>
          <w:rFonts w:ascii="Segoe UI" w:hAnsi="Segoe UI" w:cs="Segoe UI"/>
          <w:noProof/>
        </w:rPr>
        <w:fldChar w:fldCharType="end"/>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Table \* ARABIC \s 2 </w:instrText>
      </w:r>
      <w:r w:rsidRPr="001F753F">
        <w:rPr>
          <w:rFonts w:ascii="Segoe UI" w:hAnsi="Segoe UI" w:cs="Segoe UI"/>
        </w:rPr>
        <w:fldChar w:fldCharType="separate"/>
      </w:r>
      <w:r w:rsidRPr="001F753F">
        <w:rPr>
          <w:rFonts w:ascii="Segoe UI" w:hAnsi="Segoe UI" w:cs="Segoe UI"/>
          <w:noProof/>
        </w:rPr>
        <w:t>1</w:t>
      </w:r>
      <w:r w:rsidRPr="001F753F">
        <w:rPr>
          <w:rFonts w:ascii="Segoe UI" w:hAnsi="Segoe UI" w:cs="Segoe UI"/>
          <w:noProof/>
        </w:rPr>
        <w:fldChar w:fldCharType="end"/>
      </w:r>
      <w:bookmarkEnd w:id="52"/>
      <w:r w:rsidRPr="001F753F">
        <w:rPr>
          <w:rFonts w:ascii="Segoe UI" w:hAnsi="Segoe UI" w:cs="Segoe UI"/>
        </w:rPr>
        <w:t>: Shunt Reactor Size for Reduced Generation Study</w:t>
      </w:r>
      <w:bookmarkEnd w:id="53"/>
      <w:r w:rsidRPr="001F753F">
        <w:rPr>
          <w:rFonts w:ascii="Segoe UI" w:hAnsi="Segoe UI" w:cs="Segoe UI"/>
        </w:rPr>
        <w:t xml:space="preserve"> (Modification)</w:t>
      </w:r>
      <w:bookmarkEnd w:id="54"/>
      <w:bookmarkEnd w:id="55"/>
    </w:p>
    <w:tbl>
      <w:tblPr>
        <w:tblStyle w:val="SPPOfficialTableDefaultTable"/>
        <w:tblW w:w="9715" w:type="dxa"/>
        <w:tblLook w:val="04A0" w:firstRow="1" w:lastRow="0" w:firstColumn="1" w:lastColumn="0" w:noHBand="0" w:noVBand="1"/>
      </w:tblPr>
      <w:tblGrid>
        <w:gridCol w:w="1525"/>
        <w:gridCol w:w="3240"/>
        <w:gridCol w:w="3420"/>
        <w:gridCol w:w="1530"/>
      </w:tblGrid>
      <w:tr w:rsidR="00016E49" w:rsidRPr="001F753F" w14:paraId="5BAC8155" w14:textId="77777777" w:rsidTr="009F0665">
        <w:trPr>
          <w:cnfStyle w:val="100000000000" w:firstRow="1" w:lastRow="0" w:firstColumn="0" w:lastColumn="0" w:oddVBand="0" w:evenVBand="0" w:oddHBand="0" w:evenHBand="0" w:firstRowFirstColumn="0" w:firstRowLastColumn="0" w:lastRowFirstColumn="0" w:lastRowLastColumn="0"/>
          <w:cantSplit/>
          <w:trHeight w:val="333"/>
          <w:tblHeader/>
        </w:trPr>
        <w:tc>
          <w:tcPr>
            <w:cnfStyle w:val="001000000000" w:firstRow="0" w:lastRow="0" w:firstColumn="1" w:lastColumn="0" w:oddVBand="0" w:evenVBand="0" w:oddHBand="0" w:evenHBand="0" w:firstRowFirstColumn="0" w:firstRowLastColumn="0" w:lastRowFirstColumn="0" w:lastRowLastColumn="0"/>
            <w:tcW w:w="1525" w:type="dxa"/>
            <w:vMerge w:val="restart"/>
            <w:vAlign w:val="center"/>
            <w:hideMark/>
          </w:tcPr>
          <w:p w14:paraId="3ECFE79B" w14:textId="059CC3FE" w:rsidR="00016E49" w:rsidRPr="001F753F" w:rsidRDefault="00016E49" w:rsidP="00016E49">
            <w:pPr>
              <w:rPr>
                <w:rFonts w:cs="Segoe UI"/>
                <w:b w:val="0"/>
                <w:bCs/>
                <w:color w:val="FFFFFF"/>
                <w:sz w:val="22"/>
              </w:rPr>
            </w:pPr>
            <w:r w:rsidRPr="001F753F">
              <w:rPr>
                <w:rFonts w:cs="Segoe UI"/>
                <w:b w:val="0"/>
                <w:bCs/>
                <w:color w:val="FFFFFF"/>
                <w:sz w:val="22"/>
              </w:rPr>
              <w:t>Machine</w:t>
            </w:r>
          </w:p>
        </w:tc>
        <w:tc>
          <w:tcPr>
            <w:tcW w:w="3240" w:type="dxa"/>
            <w:vMerge w:val="restart"/>
            <w:vAlign w:val="center"/>
          </w:tcPr>
          <w:p w14:paraId="48F4FCE6" w14:textId="25DDB1D4" w:rsidR="00016E49" w:rsidRPr="001F753F" w:rsidRDefault="00016E49" w:rsidP="00016E49">
            <w:pPr>
              <w:cnfStyle w:val="100000000000" w:firstRow="1" w:lastRow="0" w:firstColumn="0" w:lastColumn="0" w:oddVBand="0" w:evenVBand="0" w:oddHBand="0" w:evenHBand="0" w:firstRowFirstColumn="0" w:firstRowLastColumn="0" w:lastRowFirstColumn="0" w:lastRowLastColumn="0"/>
              <w:rPr>
                <w:rFonts w:cs="Segoe UI"/>
                <w:b w:val="0"/>
                <w:bCs/>
                <w:color w:val="FFFFFF"/>
                <w:sz w:val="22"/>
              </w:rPr>
            </w:pPr>
            <w:r w:rsidRPr="001F753F">
              <w:rPr>
                <w:rFonts w:cs="Segoe UI"/>
                <w:b w:val="0"/>
                <w:bCs/>
                <w:color w:val="FFFFFF"/>
                <w:sz w:val="22"/>
              </w:rPr>
              <w:t>POI Bus Number</w:t>
            </w:r>
          </w:p>
        </w:tc>
        <w:tc>
          <w:tcPr>
            <w:tcW w:w="3420" w:type="dxa"/>
            <w:vMerge w:val="restart"/>
            <w:vAlign w:val="center"/>
            <w:hideMark/>
          </w:tcPr>
          <w:p w14:paraId="7996EA5A" w14:textId="0F68E42C" w:rsidR="00016E49" w:rsidRPr="001F753F" w:rsidRDefault="00016E49" w:rsidP="00016E49">
            <w:pPr>
              <w:cnfStyle w:val="100000000000" w:firstRow="1" w:lastRow="0" w:firstColumn="0" w:lastColumn="0" w:oddVBand="0" w:evenVBand="0" w:oddHBand="0" w:evenHBand="0" w:firstRowFirstColumn="0" w:firstRowLastColumn="0" w:lastRowFirstColumn="0" w:lastRowLastColumn="0"/>
              <w:rPr>
                <w:rFonts w:cs="Segoe UI"/>
                <w:b w:val="0"/>
                <w:bCs/>
                <w:color w:val="FFFFFF"/>
                <w:sz w:val="22"/>
              </w:rPr>
            </w:pPr>
            <w:r w:rsidRPr="001F753F">
              <w:rPr>
                <w:rFonts w:cs="Segoe UI"/>
                <w:b w:val="0"/>
                <w:bCs/>
                <w:color w:val="FFFFFF"/>
                <w:sz w:val="22"/>
              </w:rPr>
              <w:t>POI Bus Name</w:t>
            </w:r>
          </w:p>
        </w:tc>
        <w:tc>
          <w:tcPr>
            <w:tcW w:w="1530" w:type="dxa"/>
            <w:vAlign w:val="center"/>
            <w:hideMark/>
          </w:tcPr>
          <w:p w14:paraId="2DA986FE" w14:textId="77643BD5" w:rsidR="00016E49" w:rsidRPr="001F753F" w:rsidRDefault="00016E49" w:rsidP="00016E49">
            <w:pPr>
              <w:cnfStyle w:val="100000000000" w:firstRow="1" w:lastRow="0" w:firstColumn="0" w:lastColumn="0" w:oddVBand="0" w:evenVBand="0" w:oddHBand="0" w:evenHBand="0" w:firstRowFirstColumn="0" w:firstRowLastColumn="0" w:lastRowFirstColumn="0" w:lastRowLastColumn="0"/>
              <w:rPr>
                <w:rFonts w:cs="Segoe UI"/>
                <w:b w:val="0"/>
                <w:bCs/>
                <w:color w:val="FFFFFF"/>
                <w:sz w:val="22"/>
              </w:rPr>
            </w:pPr>
            <w:r w:rsidRPr="001F753F">
              <w:rPr>
                <w:rFonts w:cs="Segoe UI"/>
                <w:b w:val="0"/>
                <w:bCs/>
                <w:color w:val="FFFFFF"/>
                <w:sz w:val="22"/>
              </w:rPr>
              <w:t>Reactor Size (MVAr)</w:t>
            </w:r>
          </w:p>
        </w:tc>
      </w:tr>
      <w:tr w:rsidR="00016E49" w:rsidRPr="001F753F" w14:paraId="6323F6C0" w14:textId="77777777" w:rsidTr="009F0665">
        <w:trPr>
          <w:cnfStyle w:val="100000000000" w:firstRow="1" w:lastRow="0" w:firstColumn="0" w:lastColumn="0" w:oddVBand="0" w:evenVBand="0" w:oddHBand="0" w:evenHBand="0" w:firstRowFirstColumn="0" w:firstRowLastColumn="0" w:lastRowFirstColumn="0" w:lastRowLastColumn="0"/>
          <w:cantSplit/>
          <w:trHeight w:val="161"/>
          <w:tblHeader/>
        </w:trPr>
        <w:tc>
          <w:tcPr>
            <w:cnfStyle w:val="001000000000" w:firstRow="0" w:lastRow="0" w:firstColumn="1" w:lastColumn="0" w:oddVBand="0" w:evenVBand="0" w:oddHBand="0" w:evenHBand="0" w:firstRowFirstColumn="0" w:firstRowLastColumn="0" w:lastRowFirstColumn="0" w:lastRowLastColumn="0"/>
            <w:tcW w:w="1525" w:type="dxa"/>
            <w:vMerge/>
            <w:vAlign w:val="center"/>
          </w:tcPr>
          <w:p w14:paraId="3C4103B2" w14:textId="77777777" w:rsidR="00016E49" w:rsidRPr="001F753F" w:rsidRDefault="00016E49" w:rsidP="00016E49">
            <w:pPr>
              <w:rPr>
                <w:rFonts w:cs="Segoe UI"/>
                <w:color w:val="FFFFFF"/>
                <w:sz w:val="22"/>
              </w:rPr>
            </w:pPr>
          </w:p>
        </w:tc>
        <w:tc>
          <w:tcPr>
            <w:tcW w:w="3240" w:type="dxa"/>
            <w:vMerge/>
            <w:vAlign w:val="center"/>
          </w:tcPr>
          <w:p w14:paraId="2537A932" w14:textId="77777777" w:rsidR="00016E49" w:rsidRPr="001F753F" w:rsidRDefault="00016E49" w:rsidP="00016E49">
            <w:pPr>
              <w:cnfStyle w:val="100000000000" w:firstRow="1" w:lastRow="0" w:firstColumn="0" w:lastColumn="0" w:oddVBand="0" w:evenVBand="0" w:oddHBand="0" w:evenHBand="0" w:firstRowFirstColumn="0" w:firstRowLastColumn="0" w:lastRowFirstColumn="0" w:lastRowLastColumn="0"/>
              <w:rPr>
                <w:rFonts w:cs="Segoe UI"/>
                <w:color w:val="FFFFFF"/>
                <w:sz w:val="22"/>
              </w:rPr>
            </w:pPr>
          </w:p>
        </w:tc>
        <w:tc>
          <w:tcPr>
            <w:tcW w:w="3420" w:type="dxa"/>
            <w:vMerge/>
            <w:vAlign w:val="center"/>
          </w:tcPr>
          <w:p w14:paraId="63629B5C" w14:textId="77777777" w:rsidR="00016E49" w:rsidRPr="001F753F" w:rsidRDefault="00016E49" w:rsidP="00016E49">
            <w:pPr>
              <w:cnfStyle w:val="100000000000" w:firstRow="1" w:lastRow="0" w:firstColumn="0" w:lastColumn="0" w:oddVBand="0" w:evenVBand="0" w:oddHBand="0" w:evenHBand="0" w:firstRowFirstColumn="0" w:firstRowLastColumn="0" w:lastRowFirstColumn="0" w:lastRowLastColumn="0"/>
              <w:rPr>
                <w:rFonts w:cs="Segoe UI"/>
                <w:color w:val="FFFFFF"/>
                <w:sz w:val="22"/>
              </w:rPr>
            </w:pPr>
          </w:p>
        </w:tc>
        <w:tc>
          <w:tcPr>
            <w:tcW w:w="1530" w:type="dxa"/>
            <w:vAlign w:val="center"/>
          </w:tcPr>
          <w:p w14:paraId="58EEFB1A" w14:textId="5B585AF4" w:rsidR="00016E49" w:rsidRPr="001F753F" w:rsidRDefault="00016E49" w:rsidP="00016E49">
            <w:pPr>
              <w:cnfStyle w:val="100000000000" w:firstRow="1" w:lastRow="0" w:firstColumn="0" w:lastColumn="0" w:oddVBand="0" w:evenVBand="0" w:oddHBand="0" w:evenHBand="0" w:firstRowFirstColumn="0" w:firstRowLastColumn="0" w:lastRowFirstColumn="0" w:lastRowLastColumn="0"/>
              <w:rPr>
                <w:rFonts w:cs="Segoe UI"/>
                <w:color w:val="FFFFFF"/>
                <w:sz w:val="22"/>
              </w:rPr>
            </w:pPr>
            <w:r w:rsidRPr="001F753F">
              <w:rPr>
                <w:rFonts w:cs="Segoe UI"/>
                <w:bCs/>
                <w:color w:val="FFFFFF"/>
                <w:sz w:val="22"/>
              </w:rPr>
              <w:t>25SP</w:t>
            </w:r>
          </w:p>
        </w:tc>
      </w:tr>
      <w:tr w:rsidR="00016E49" w:rsidRPr="001F753F" w14:paraId="4320A04B" w14:textId="77777777" w:rsidTr="00A038AF">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1525" w:type="dxa"/>
          </w:tcPr>
          <w:p w14:paraId="58EC0A0C" w14:textId="77777777" w:rsidR="00A635F3" w:rsidRDefault="00663671" w:rsidP="00A635F3">
            <w:pPr>
              <w:spacing w:after="0"/>
              <w:jc w:val="center"/>
              <w:rPr>
                <w:rFonts w:cs="Segoe UI"/>
                <w:sz w:val="16"/>
                <w:szCs w:val="16"/>
              </w:rPr>
            </w:pPr>
            <w:r>
              <w:rPr>
                <w:rFonts w:cs="Segoe UI"/>
                <w:sz w:val="16"/>
                <w:szCs w:val="16"/>
              </w:rPr>
              <w:t>GEN</w:t>
            </w:r>
            <w:r w:rsidRPr="00A409C8">
              <w:rPr>
                <w:rFonts w:cs="Segoe UI"/>
                <w:sz w:val="16"/>
                <w:szCs w:val="16"/>
              </w:rPr>
              <w:t xml:space="preserve">-2013-002 </w:t>
            </w:r>
            <w:r w:rsidR="00F22417" w:rsidRPr="00A409C8">
              <w:rPr>
                <w:rFonts w:cs="Segoe UI"/>
                <w:sz w:val="16"/>
                <w:szCs w:val="16"/>
              </w:rPr>
              <w:t>and</w:t>
            </w:r>
          </w:p>
          <w:p w14:paraId="03EA8987" w14:textId="6F59890F" w:rsidR="00016E49" w:rsidRPr="001F753F" w:rsidRDefault="00663671" w:rsidP="00A635F3">
            <w:pPr>
              <w:spacing w:after="0"/>
              <w:jc w:val="center"/>
              <w:rPr>
                <w:rFonts w:cs="Segoe UI"/>
                <w:sz w:val="16"/>
                <w:szCs w:val="16"/>
              </w:rPr>
            </w:pPr>
            <w:r w:rsidRPr="00A409C8">
              <w:rPr>
                <w:rFonts w:cs="Segoe UI"/>
                <w:sz w:val="16"/>
                <w:szCs w:val="16"/>
              </w:rPr>
              <w:t>GEN-2013-019</w:t>
            </w:r>
          </w:p>
        </w:tc>
        <w:tc>
          <w:tcPr>
            <w:tcW w:w="3240" w:type="dxa"/>
          </w:tcPr>
          <w:p w14:paraId="57AAA5E1" w14:textId="1BB39515" w:rsidR="00016E49" w:rsidRPr="001F753F" w:rsidRDefault="008C2E75">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640591</w:t>
            </w:r>
          </w:p>
        </w:tc>
        <w:tc>
          <w:tcPr>
            <w:tcW w:w="3420" w:type="dxa"/>
          </w:tcPr>
          <w:p w14:paraId="48AA9E86" w14:textId="351DAC13" w:rsidR="00016E49" w:rsidRPr="001F753F" w:rsidRDefault="00663671">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Monolith 115 kV</w:t>
            </w:r>
            <w:r w:rsidR="00016E49" w:rsidRPr="001F753F">
              <w:rPr>
                <w:rFonts w:cs="Segoe UI"/>
                <w:sz w:val="16"/>
                <w:szCs w:val="16"/>
              </w:rPr>
              <w:t xml:space="preserve"> </w:t>
            </w:r>
          </w:p>
        </w:tc>
        <w:tc>
          <w:tcPr>
            <w:tcW w:w="1530" w:type="dxa"/>
          </w:tcPr>
          <w:p w14:paraId="54906933" w14:textId="5ED872E6" w:rsidR="00016E49" w:rsidRPr="001F753F" w:rsidRDefault="00404F11"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3.5</w:t>
            </w:r>
          </w:p>
        </w:tc>
      </w:tr>
    </w:tbl>
    <w:p w14:paraId="61D60647" w14:textId="77777777" w:rsidR="00A038AF" w:rsidRDefault="00A038AF" w:rsidP="000539F6">
      <w:pPr>
        <w:pStyle w:val="Caption"/>
        <w:rPr>
          <w:rFonts w:ascii="Segoe UI" w:hAnsi="Segoe UI" w:cs="Segoe UI"/>
        </w:rPr>
      </w:pPr>
      <w:bookmarkStart w:id="56" w:name="_Ref71115035"/>
      <w:bookmarkStart w:id="57" w:name="_Toc89256272"/>
    </w:p>
    <w:p w14:paraId="30C76FDC" w14:textId="544B4E27" w:rsidR="000539F6" w:rsidRPr="001F753F" w:rsidRDefault="000539F6" w:rsidP="000539F6">
      <w:pPr>
        <w:pStyle w:val="Caption"/>
        <w:rPr>
          <w:rFonts w:ascii="Segoe UI" w:hAnsi="Segoe UI" w:cs="Segoe UI"/>
        </w:rPr>
      </w:pPr>
      <w:bookmarkStart w:id="58" w:name="_Toc136960170"/>
      <w:r w:rsidRPr="001F753F">
        <w:rPr>
          <w:rFonts w:ascii="Segoe UI" w:hAnsi="Segoe UI" w:cs="Segoe UI"/>
        </w:rPr>
        <w:t xml:space="preserve">Figure </w:t>
      </w:r>
      <w:r w:rsidRPr="001F753F">
        <w:rPr>
          <w:rFonts w:ascii="Segoe UI" w:hAnsi="Segoe UI" w:cs="Segoe UI"/>
        </w:rPr>
        <w:fldChar w:fldCharType="begin"/>
      </w:r>
      <w:r w:rsidRPr="001F753F">
        <w:rPr>
          <w:rFonts w:ascii="Segoe UI" w:hAnsi="Segoe UI" w:cs="Segoe UI"/>
        </w:rPr>
        <w:instrText xml:space="preserve"> STYLEREF 2 \s </w:instrText>
      </w:r>
      <w:r w:rsidRPr="001F753F">
        <w:rPr>
          <w:rFonts w:ascii="Segoe UI" w:hAnsi="Segoe UI" w:cs="Segoe UI"/>
        </w:rPr>
        <w:fldChar w:fldCharType="separate"/>
      </w:r>
      <w:r w:rsidRPr="001F753F">
        <w:rPr>
          <w:rFonts w:ascii="Segoe UI" w:hAnsi="Segoe UI" w:cs="Segoe UI"/>
          <w:noProof/>
        </w:rPr>
        <w:t>4</w:t>
      </w:r>
      <w:r w:rsidRPr="001F753F">
        <w:rPr>
          <w:rFonts w:ascii="Segoe UI" w:hAnsi="Segoe UI" w:cs="Segoe UI"/>
          <w:noProof/>
        </w:rPr>
        <w:fldChar w:fldCharType="end"/>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Figure \* ARABIC \s 2 </w:instrText>
      </w:r>
      <w:r w:rsidRPr="001F753F">
        <w:rPr>
          <w:rFonts w:ascii="Segoe UI" w:hAnsi="Segoe UI" w:cs="Segoe UI"/>
        </w:rPr>
        <w:fldChar w:fldCharType="separate"/>
      </w:r>
      <w:r w:rsidRPr="001F753F">
        <w:rPr>
          <w:rFonts w:ascii="Segoe UI" w:hAnsi="Segoe UI" w:cs="Segoe UI"/>
          <w:noProof/>
        </w:rPr>
        <w:t>1</w:t>
      </w:r>
      <w:r w:rsidRPr="001F753F">
        <w:rPr>
          <w:rFonts w:ascii="Segoe UI" w:hAnsi="Segoe UI" w:cs="Segoe UI"/>
          <w:noProof/>
        </w:rPr>
        <w:fldChar w:fldCharType="end"/>
      </w:r>
      <w:bookmarkEnd w:id="56"/>
      <w:r w:rsidRPr="001F753F">
        <w:rPr>
          <w:rFonts w:ascii="Segoe UI" w:hAnsi="Segoe UI" w:cs="Segoe UI"/>
        </w:rPr>
        <w:t xml:space="preserve">: </w:t>
      </w:r>
      <w:bookmarkEnd w:id="57"/>
      <w:r w:rsidR="00663671">
        <w:rPr>
          <w:rFonts w:ascii="Segoe UI" w:hAnsi="Segoe UI" w:cs="Segoe UI"/>
        </w:rPr>
        <w:t xml:space="preserve">GEN-2013-002 </w:t>
      </w:r>
      <w:r w:rsidR="00F22417">
        <w:rPr>
          <w:rFonts w:ascii="Segoe UI" w:hAnsi="Segoe UI" w:cs="Segoe UI"/>
        </w:rPr>
        <w:t>and</w:t>
      </w:r>
      <w:r w:rsidR="00663671">
        <w:rPr>
          <w:rFonts w:ascii="Segoe UI" w:hAnsi="Segoe UI" w:cs="Segoe UI"/>
        </w:rPr>
        <w:t xml:space="preserve"> GEN-2013-019</w:t>
      </w:r>
      <w:r w:rsidRPr="001F753F">
        <w:rPr>
          <w:rFonts w:ascii="Segoe UI" w:hAnsi="Segoe UI" w:cs="Segoe UI"/>
        </w:rPr>
        <w:t xml:space="preserve"> Single Line Diagram w/ Charging Current Compensation (Modification)</w:t>
      </w:r>
      <w:bookmarkEnd w:id="58"/>
    </w:p>
    <w:p w14:paraId="0B10F8F2" w14:textId="08E8EBDA" w:rsidR="007707C5" w:rsidRDefault="007707C5" w:rsidP="007707C5">
      <w:pPr>
        <w:rPr>
          <w:noProof/>
        </w:rPr>
      </w:pPr>
      <w:r w:rsidRPr="007707C5">
        <w:rPr>
          <w:noProof/>
        </w:rPr>
        <w:t xml:space="preserve"> </w:t>
      </w:r>
      <w:r w:rsidR="00404F11">
        <w:rPr>
          <w:noProof/>
        </w:rPr>
        <w:drawing>
          <wp:inline distT="0" distB="0" distL="0" distR="0" wp14:anchorId="470B647D" wp14:editId="0E78403C">
            <wp:extent cx="5943600" cy="2084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4070"/>
                    </a:xfrm>
                    <a:prstGeom prst="rect">
                      <a:avLst/>
                    </a:prstGeom>
                  </pic:spPr>
                </pic:pic>
              </a:graphicData>
            </a:graphic>
          </wp:inline>
        </w:drawing>
      </w:r>
    </w:p>
    <w:p w14:paraId="238AD6D4" w14:textId="43D1EAF7" w:rsidR="007707C5" w:rsidRDefault="007707C5" w:rsidP="007707C5">
      <w:pPr>
        <w:rPr>
          <w:noProof/>
        </w:rPr>
      </w:pPr>
    </w:p>
    <w:p w14:paraId="672FE5DD" w14:textId="77777777" w:rsidR="007707C5" w:rsidRPr="007707C5" w:rsidRDefault="007707C5" w:rsidP="007707C5">
      <w:pPr>
        <w:rPr>
          <w:rStyle w:val="FootnoteReference"/>
          <w:rFonts w:ascii="Segoe UI" w:hAnsi="Segoe UI" w:cs="Segoe UI"/>
          <w:vertAlign w:val="baseline"/>
        </w:rPr>
      </w:pPr>
    </w:p>
    <w:p w14:paraId="5112C532" w14:textId="77777777" w:rsidR="00F529CE" w:rsidRDefault="00F529CE">
      <w:pPr>
        <w:tabs>
          <w:tab w:val="clear" w:pos="2431"/>
        </w:tabs>
        <w:spacing w:after="160" w:line="259" w:lineRule="auto"/>
        <w:rPr>
          <w:rFonts w:eastAsiaTheme="majorEastAsia" w:cs="Segoe UI"/>
          <w:caps/>
          <w:color w:val="C7202F" w:themeColor="accent1"/>
          <w:sz w:val="52"/>
          <w:szCs w:val="52"/>
        </w:rPr>
      </w:pPr>
      <w:r>
        <w:br w:type="page"/>
      </w:r>
    </w:p>
    <w:p w14:paraId="420418EA" w14:textId="15C451E4" w:rsidR="005D7840" w:rsidRPr="001F753F" w:rsidRDefault="00BE178B" w:rsidP="000539F6">
      <w:pPr>
        <w:pStyle w:val="Heading1"/>
      </w:pPr>
      <w:bookmarkStart w:id="59" w:name="_Toc136960185"/>
      <w:r>
        <w:lastRenderedPageBreak/>
        <w:t>Short Circuit A</w:t>
      </w:r>
      <w:r w:rsidR="000539F6" w:rsidRPr="001F753F">
        <w:t>nalysis</w:t>
      </w:r>
      <w:bookmarkEnd w:id="59"/>
    </w:p>
    <w:p w14:paraId="78F69FF5" w14:textId="0E32DFA8" w:rsidR="000539F6" w:rsidRPr="001F753F" w:rsidRDefault="000539F6" w:rsidP="000539F6">
      <w:pPr>
        <w:jc w:val="both"/>
        <w:rPr>
          <w:rFonts w:cs="Segoe UI"/>
        </w:rPr>
      </w:pPr>
      <w:r w:rsidRPr="001F753F">
        <w:rPr>
          <w:rFonts w:cs="Segoe UI"/>
        </w:rPr>
        <w:t xml:space="preserve">A short circuit study was performed using the 25SP model for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The detailed results of the short circuit analysis are provided in Appendix B.</w:t>
      </w:r>
    </w:p>
    <w:p w14:paraId="28636CB9" w14:textId="77777777" w:rsidR="000539F6" w:rsidRPr="001F753F" w:rsidRDefault="000539F6" w:rsidP="000539F6">
      <w:pPr>
        <w:pStyle w:val="Heading2"/>
        <w:rPr>
          <w:rFonts w:ascii="Segoe UI" w:hAnsi="Segoe UI" w:cs="Segoe UI"/>
        </w:rPr>
      </w:pPr>
      <w:bookmarkStart w:id="60" w:name="_Toc125463754"/>
      <w:bookmarkStart w:id="61" w:name="_Toc136960186"/>
      <w:r w:rsidRPr="001F753F">
        <w:rPr>
          <w:rFonts w:ascii="Segoe UI" w:hAnsi="Segoe UI" w:cs="Segoe UI"/>
        </w:rPr>
        <w:t>Methodology</w:t>
      </w:r>
      <w:bookmarkEnd w:id="60"/>
      <w:bookmarkEnd w:id="61"/>
    </w:p>
    <w:p w14:paraId="2A340D0A" w14:textId="2F4AFF93" w:rsidR="000539F6" w:rsidRPr="001F753F" w:rsidRDefault="000539F6" w:rsidP="000539F6">
      <w:pPr>
        <w:jc w:val="both"/>
        <w:rPr>
          <w:rFonts w:cs="Segoe UI"/>
        </w:rPr>
      </w:pPr>
      <w:r w:rsidRPr="001F753F">
        <w:rPr>
          <w:rFonts w:cs="Segoe UI"/>
        </w:rPr>
        <w:t xml:space="preserve">The short circuit analysis included applying a three-phase fault on buses up to 5 levels away from the 115 kV POI bus. The PSS/E “Automatic Sequence Fault Calculation (ASCC)” fault analysis module was used to calculate the fault current levels in the transmission system with and without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online.</w:t>
      </w:r>
    </w:p>
    <w:p w14:paraId="29E50C08" w14:textId="3D3BCFE4" w:rsidR="000539F6" w:rsidRPr="001F753F" w:rsidRDefault="007707C5" w:rsidP="000539F6">
      <w:pPr>
        <w:jc w:val="both"/>
        <w:rPr>
          <w:rFonts w:cs="Segoe UI"/>
        </w:rPr>
      </w:pPr>
      <w:r w:rsidRPr="007707C5">
        <w:rPr>
          <w:rFonts w:cs="Segoe UI"/>
        </w:rPr>
        <w:t>SPP</w:t>
      </w:r>
      <w:r>
        <w:rPr>
          <w:rFonts w:cs="Segoe UI"/>
        </w:rPr>
        <w:t xml:space="preserve"> </w:t>
      </w:r>
      <w:r w:rsidR="000539F6" w:rsidRPr="001F753F">
        <w:rPr>
          <w:rFonts w:cs="Segoe UI"/>
        </w:rPr>
        <w:t xml:space="preserve">created a short circuit model using the 25SP DISIS-2017-002 stability study model by adjusting the </w:t>
      </w:r>
      <w:r w:rsidR="00663671">
        <w:rPr>
          <w:rFonts w:cs="Segoe UI"/>
        </w:rPr>
        <w:t xml:space="preserve">GEN-2013-002 </w:t>
      </w:r>
      <w:r w:rsidR="00F22417">
        <w:rPr>
          <w:rFonts w:cs="Segoe UI"/>
        </w:rPr>
        <w:t>and</w:t>
      </w:r>
      <w:r w:rsidR="00663671">
        <w:rPr>
          <w:rFonts w:cs="Segoe UI"/>
        </w:rPr>
        <w:t xml:space="preserve"> GEN-2013-019</w:t>
      </w:r>
      <w:r w:rsidR="000539F6" w:rsidRPr="001F753F">
        <w:rPr>
          <w:rFonts w:cs="Segoe UI"/>
        </w:rPr>
        <w:t xml:space="preserve"> short circuit parameters consistent with the modification data. The adjusted parameters are shown in </w:t>
      </w:r>
      <w:r w:rsidR="000539F6" w:rsidRPr="001F753F">
        <w:rPr>
          <w:rFonts w:cs="Segoe UI"/>
        </w:rPr>
        <w:fldChar w:fldCharType="begin"/>
      </w:r>
      <w:r w:rsidR="000539F6" w:rsidRPr="001F753F">
        <w:rPr>
          <w:rFonts w:cs="Segoe UI"/>
        </w:rPr>
        <w:instrText xml:space="preserve"> REF _Ref123635347 \h  \* MERGEFORMAT </w:instrText>
      </w:r>
      <w:r w:rsidR="000539F6" w:rsidRPr="001F753F">
        <w:rPr>
          <w:rFonts w:cs="Segoe UI"/>
        </w:rPr>
      </w:r>
      <w:r w:rsidR="000539F6" w:rsidRPr="001F753F">
        <w:rPr>
          <w:rFonts w:cs="Segoe UI"/>
        </w:rPr>
        <w:fldChar w:fldCharType="separate"/>
      </w:r>
      <w:r w:rsidR="000539F6" w:rsidRPr="001F753F">
        <w:rPr>
          <w:rFonts w:cs="Segoe UI"/>
        </w:rPr>
        <w:t xml:space="preserve">Table </w:t>
      </w:r>
      <w:r w:rsidR="000539F6" w:rsidRPr="001F753F">
        <w:rPr>
          <w:rFonts w:cs="Segoe UI"/>
          <w:noProof/>
        </w:rPr>
        <w:t>5</w:t>
      </w:r>
      <w:r w:rsidR="000539F6" w:rsidRPr="001F753F">
        <w:rPr>
          <w:rFonts w:cs="Segoe UI"/>
          <w:noProof/>
        </w:rPr>
        <w:noBreakHyphen/>
        <w:t>1</w:t>
      </w:r>
      <w:r w:rsidR="000539F6" w:rsidRPr="001F753F">
        <w:rPr>
          <w:rFonts w:cs="Segoe UI"/>
        </w:rPr>
        <w:fldChar w:fldCharType="end"/>
      </w:r>
      <w:r w:rsidR="000539F6" w:rsidRPr="001F753F">
        <w:rPr>
          <w:rFonts w:cs="Segoe UI"/>
        </w:rPr>
        <w:t xml:space="preserve"> below.</w:t>
      </w:r>
    </w:p>
    <w:p w14:paraId="530B48C0" w14:textId="77777777" w:rsidR="000539F6" w:rsidRPr="001F753F" w:rsidRDefault="000539F6" w:rsidP="000539F6">
      <w:pPr>
        <w:jc w:val="both"/>
        <w:rPr>
          <w:rFonts w:cs="Segoe UI"/>
          <w:color w:val="3B3838"/>
        </w:rPr>
      </w:pPr>
    </w:p>
    <w:p w14:paraId="72F2D047" w14:textId="77777777" w:rsidR="000539F6" w:rsidRPr="001F753F" w:rsidRDefault="000539F6" w:rsidP="000539F6">
      <w:pPr>
        <w:pStyle w:val="Caption"/>
        <w:rPr>
          <w:rFonts w:ascii="Segoe UI" w:hAnsi="Segoe UI" w:cs="Segoe UI"/>
          <w:noProof/>
        </w:rPr>
      </w:pPr>
      <w:bookmarkStart w:id="62" w:name="_Ref123635347"/>
      <w:bookmarkStart w:id="63" w:name="_Toc136960163"/>
      <w:r w:rsidRPr="001F753F">
        <w:rPr>
          <w:rFonts w:ascii="Segoe UI" w:hAnsi="Segoe UI" w:cs="Segoe UI"/>
        </w:rPr>
        <w:t xml:space="preserve">Table </w:t>
      </w:r>
      <w:r w:rsidRPr="001F753F">
        <w:rPr>
          <w:rFonts w:ascii="Segoe UI" w:hAnsi="Segoe UI" w:cs="Segoe UI"/>
        </w:rPr>
        <w:fldChar w:fldCharType="begin"/>
      </w:r>
      <w:r w:rsidRPr="001F753F">
        <w:rPr>
          <w:rFonts w:ascii="Segoe UI" w:hAnsi="Segoe UI" w:cs="Segoe UI"/>
        </w:rPr>
        <w:instrText xml:space="preserve"> STYLEREF 2 \s </w:instrText>
      </w:r>
      <w:r w:rsidRPr="001F753F">
        <w:rPr>
          <w:rFonts w:ascii="Segoe UI" w:hAnsi="Segoe UI" w:cs="Segoe UI"/>
        </w:rPr>
        <w:fldChar w:fldCharType="separate"/>
      </w:r>
      <w:r w:rsidRPr="001F753F">
        <w:rPr>
          <w:rFonts w:ascii="Segoe UI" w:hAnsi="Segoe UI" w:cs="Segoe UI"/>
          <w:noProof/>
        </w:rPr>
        <w:t>5</w:t>
      </w:r>
      <w:r w:rsidRPr="001F753F">
        <w:rPr>
          <w:rFonts w:ascii="Segoe UI" w:hAnsi="Segoe UI" w:cs="Segoe UI"/>
          <w:noProof/>
        </w:rPr>
        <w:fldChar w:fldCharType="end"/>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Table \* ARABIC \s 2 </w:instrText>
      </w:r>
      <w:r w:rsidRPr="001F753F">
        <w:rPr>
          <w:rFonts w:ascii="Segoe UI" w:hAnsi="Segoe UI" w:cs="Segoe UI"/>
        </w:rPr>
        <w:fldChar w:fldCharType="separate"/>
      </w:r>
      <w:r w:rsidRPr="001F753F">
        <w:rPr>
          <w:rFonts w:ascii="Segoe UI" w:hAnsi="Segoe UI" w:cs="Segoe UI"/>
          <w:noProof/>
        </w:rPr>
        <w:t>1</w:t>
      </w:r>
      <w:r w:rsidRPr="001F753F">
        <w:rPr>
          <w:rFonts w:ascii="Segoe UI" w:hAnsi="Segoe UI" w:cs="Segoe UI"/>
          <w:noProof/>
        </w:rPr>
        <w:fldChar w:fldCharType="end"/>
      </w:r>
      <w:bookmarkEnd w:id="62"/>
      <w:r w:rsidRPr="001F753F">
        <w:rPr>
          <w:rFonts w:ascii="Segoe UI" w:hAnsi="Segoe UI" w:cs="Segoe UI"/>
          <w:noProof/>
        </w:rPr>
        <w:t>: Short Circuit Model Parameters*</w:t>
      </w:r>
      <w:bookmarkEnd w:id="63"/>
    </w:p>
    <w:tbl>
      <w:tblPr>
        <w:tblStyle w:val="SPPOfficialTableDefaultTable"/>
        <w:tblW w:w="6940" w:type="dxa"/>
        <w:jc w:val="center"/>
        <w:tblLook w:val="04A0" w:firstRow="1" w:lastRow="0" w:firstColumn="1" w:lastColumn="0" w:noHBand="0" w:noVBand="1"/>
      </w:tblPr>
      <w:tblGrid>
        <w:gridCol w:w="1180"/>
        <w:gridCol w:w="1920"/>
        <w:gridCol w:w="1920"/>
        <w:gridCol w:w="1920"/>
      </w:tblGrid>
      <w:tr w:rsidR="00E367D0" w:rsidRPr="001F753F" w14:paraId="54E830D0" w14:textId="71B04D07" w:rsidTr="00D340A6">
        <w:trPr>
          <w:cnfStyle w:val="100000000000" w:firstRow="1" w:lastRow="0" w:firstColumn="0" w:lastColumn="0" w:oddVBand="0" w:evenVBand="0" w:oddHBand="0"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1180" w:type="dxa"/>
            <w:vMerge w:val="restart"/>
            <w:vAlign w:val="center"/>
            <w:hideMark/>
          </w:tcPr>
          <w:p w14:paraId="682D2E86" w14:textId="77777777" w:rsidR="00E367D0" w:rsidRPr="007707C5" w:rsidRDefault="00E367D0" w:rsidP="000539F6">
            <w:pPr>
              <w:rPr>
                <w:rFonts w:ascii="Segoe UI Bold" w:hAnsi="Segoe UI Bold" w:cs="Segoe UI"/>
                <w:b w:val="0"/>
                <w:bCs/>
                <w:color w:val="FFFFFF"/>
                <w:sz w:val="16"/>
                <w:szCs w:val="16"/>
              </w:rPr>
            </w:pPr>
            <w:r w:rsidRPr="007707C5">
              <w:rPr>
                <w:rFonts w:ascii="Segoe UI Bold" w:hAnsi="Segoe UI Bold" w:cs="Segoe UI"/>
                <w:b w:val="0"/>
                <w:bCs/>
                <w:color w:val="FFFFFF"/>
                <w:sz w:val="16"/>
                <w:szCs w:val="16"/>
              </w:rPr>
              <w:t>Parameter</w:t>
            </w:r>
          </w:p>
        </w:tc>
        <w:tc>
          <w:tcPr>
            <w:tcW w:w="5760" w:type="dxa"/>
            <w:gridSpan w:val="3"/>
            <w:vAlign w:val="center"/>
            <w:hideMark/>
          </w:tcPr>
          <w:p w14:paraId="1387E993" w14:textId="70ECBF27" w:rsidR="00E367D0" w:rsidRPr="007707C5" w:rsidRDefault="00E367D0" w:rsidP="000539F6">
            <w:pPr>
              <w:cnfStyle w:val="100000000000" w:firstRow="1" w:lastRow="0" w:firstColumn="0" w:lastColumn="0" w:oddVBand="0" w:evenVBand="0" w:oddHBand="0" w:evenHBand="0" w:firstRowFirstColumn="0" w:firstRowLastColumn="0" w:lastRowFirstColumn="0" w:lastRowLastColumn="0"/>
              <w:rPr>
                <w:rFonts w:ascii="Segoe UI Bold" w:hAnsi="Segoe UI Bold" w:cs="Segoe UI"/>
                <w:b w:val="0"/>
                <w:bCs/>
                <w:color w:val="FFFFFF"/>
                <w:sz w:val="16"/>
                <w:szCs w:val="16"/>
              </w:rPr>
            </w:pPr>
            <w:r w:rsidRPr="007707C5">
              <w:rPr>
                <w:rFonts w:ascii="Segoe UI Bold" w:hAnsi="Segoe UI Bold" w:cs="Segoe UI"/>
                <w:b w:val="0"/>
                <w:bCs/>
                <w:color w:val="FFFFFF"/>
                <w:sz w:val="16"/>
                <w:szCs w:val="16"/>
              </w:rPr>
              <w:t>Value by Generator Bus#</w:t>
            </w:r>
          </w:p>
        </w:tc>
      </w:tr>
      <w:tr w:rsidR="00E367D0" w:rsidRPr="001F753F" w14:paraId="7FCEF6A5" w14:textId="601872C2" w:rsidTr="00E367D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6AA56C8F" w14:textId="77777777" w:rsidR="00E367D0" w:rsidRPr="007707C5" w:rsidRDefault="00E367D0" w:rsidP="000539F6">
            <w:pPr>
              <w:jc w:val="center"/>
              <w:rPr>
                <w:rFonts w:ascii="Segoe UI Bold" w:hAnsi="Segoe UI Bold" w:cs="Segoe UI"/>
                <w:b/>
                <w:bCs/>
                <w:color w:val="FFFFFF"/>
                <w:sz w:val="16"/>
                <w:szCs w:val="16"/>
              </w:rPr>
            </w:pPr>
          </w:p>
        </w:tc>
        <w:tc>
          <w:tcPr>
            <w:tcW w:w="1920" w:type="dxa"/>
            <w:shd w:val="clear" w:color="auto" w:fill="2399BB" w:themeFill="accent2"/>
            <w:vAlign w:val="center"/>
            <w:hideMark/>
          </w:tcPr>
          <w:p w14:paraId="67429159" w14:textId="01A24F76" w:rsidR="00E367D0" w:rsidRPr="007707C5" w:rsidRDefault="00E367D0" w:rsidP="000539F6">
            <w:pPr>
              <w:jc w:val="center"/>
              <w:cnfStyle w:val="000000100000" w:firstRow="0" w:lastRow="0" w:firstColumn="0" w:lastColumn="0" w:oddVBand="0" w:evenVBand="0" w:oddHBand="1" w:evenHBand="0" w:firstRowFirstColumn="0" w:firstRowLastColumn="0" w:lastRowFirstColumn="0" w:lastRowLastColumn="0"/>
              <w:rPr>
                <w:rFonts w:ascii="Segoe UI Bold" w:hAnsi="Segoe UI Bold" w:cs="Segoe UI"/>
                <w:b/>
                <w:bCs/>
                <w:color w:val="FFFFFF"/>
                <w:sz w:val="16"/>
                <w:szCs w:val="16"/>
              </w:rPr>
            </w:pPr>
            <w:r>
              <w:rPr>
                <w:rFonts w:ascii="Segoe UI Bold" w:hAnsi="Segoe UI Bold" w:cs="Segoe UI"/>
                <w:b/>
                <w:bCs/>
                <w:color w:val="FFFFFF"/>
                <w:sz w:val="16"/>
                <w:szCs w:val="16"/>
              </w:rPr>
              <w:t>770015</w:t>
            </w:r>
          </w:p>
        </w:tc>
        <w:tc>
          <w:tcPr>
            <w:tcW w:w="1920" w:type="dxa"/>
            <w:shd w:val="clear" w:color="auto" w:fill="2399BB" w:themeFill="accent2"/>
          </w:tcPr>
          <w:p w14:paraId="4CD963E7" w14:textId="622C2A9C" w:rsidR="00E367D0" w:rsidRDefault="00E367D0" w:rsidP="000539F6">
            <w:pPr>
              <w:jc w:val="center"/>
              <w:cnfStyle w:val="000000100000" w:firstRow="0" w:lastRow="0" w:firstColumn="0" w:lastColumn="0" w:oddVBand="0" w:evenVBand="0" w:oddHBand="1" w:evenHBand="0" w:firstRowFirstColumn="0" w:firstRowLastColumn="0" w:lastRowFirstColumn="0" w:lastRowLastColumn="0"/>
              <w:rPr>
                <w:rFonts w:ascii="Segoe UI Bold" w:hAnsi="Segoe UI Bold" w:cs="Segoe UI"/>
                <w:b/>
                <w:bCs/>
                <w:color w:val="FFFFFF"/>
                <w:sz w:val="16"/>
                <w:szCs w:val="16"/>
              </w:rPr>
            </w:pPr>
            <w:r>
              <w:rPr>
                <w:rFonts w:ascii="Segoe UI Bold" w:hAnsi="Segoe UI Bold" w:cs="Segoe UI"/>
                <w:b/>
                <w:bCs/>
                <w:color w:val="FFFFFF"/>
                <w:sz w:val="16"/>
                <w:szCs w:val="16"/>
              </w:rPr>
              <w:t>770016</w:t>
            </w:r>
          </w:p>
        </w:tc>
        <w:tc>
          <w:tcPr>
            <w:tcW w:w="1920" w:type="dxa"/>
            <w:shd w:val="clear" w:color="auto" w:fill="2399BB" w:themeFill="accent2"/>
          </w:tcPr>
          <w:p w14:paraId="24F76BD2" w14:textId="50D03F60" w:rsidR="00E367D0" w:rsidRDefault="00E367D0" w:rsidP="000539F6">
            <w:pPr>
              <w:jc w:val="center"/>
              <w:cnfStyle w:val="000000100000" w:firstRow="0" w:lastRow="0" w:firstColumn="0" w:lastColumn="0" w:oddVBand="0" w:evenVBand="0" w:oddHBand="1" w:evenHBand="0" w:firstRowFirstColumn="0" w:firstRowLastColumn="0" w:lastRowFirstColumn="0" w:lastRowLastColumn="0"/>
              <w:rPr>
                <w:rFonts w:ascii="Segoe UI Bold" w:hAnsi="Segoe UI Bold" w:cs="Segoe UI"/>
                <w:b/>
                <w:bCs/>
                <w:color w:val="FFFFFF"/>
                <w:sz w:val="16"/>
                <w:szCs w:val="16"/>
              </w:rPr>
            </w:pPr>
            <w:r>
              <w:rPr>
                <w:rFonts w:ascii="Segoe UI Bold" w:hAnsi="Segoe UI Bold" w:cs="Segoe UI"/>
                <w:b/>
                <w:bCs/>
                <w:color w:val="FFFFFF"/>
                <w:sz w:val="16"/>
                <w:szCs w:val="16"/>
              </w:rPr>
              <w:t>770018</w:t>
            </w:r>
          </w:p>
        </w:tc>
      </w:tr>
      <w:tr w:rsidR="00E367D0" w:rsidRPr="001F753F" w14:paraId="2EA63225" w14:textId="42F02DFB" w:rsidTr="00E367D0">
        <w:trPr>
          <w:cnfStyle w:val="000000010000" w:firstRow="0" w:lastRow="0" w:firstColumn="0" w:lastColumn="0" w:oddVBand="0" w:evenVBand="0" w:oddHBand="0" w:evenHBand="1"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1180" w:type="dxa"/>
            <w:vAlign w:val="center"/>
            <w:hideMark/>
          </w:tcPr>
          <w:p w14:paraId="41D906B0" w14:textId="77777777" w:rsidR="00E367D0" w:rsidRPr="001F753F" w:rsidRDefault="00E367D0" w:rsidP="000539F6">
            <w:pPr>
              <w:jc w:val="center"/>
              <w:rPr>
                <w:rFonts w:cs="Segoe UI"/>
                <w:color w:val="000000"/>
                <w:sz w:val="16"/>
                <w:szCs w:val="16"/>
              </w:rPr>
            </w:pPr>
            <w:r w:rsidRPr="001F753F">
              <w:rPr>
                <w:rFonts w:cs="Segoe UI"/>
                <w:color w:val="000000"/>
                <w:sz w:val="16"/>
                <w:szCs w:val="16"/>
              </w:rPr>
              <w:t>Machine</w:t>
            </w:r>
            <w:r w:rsidRPr="001F753F">
              <w:rPr>
                <w:rFonts w:cs="Segoe UI"/>
                <w:color w:val="000000"/>
                <w:sz w:val="16"/>
                <w:szCs w:val="16"/>
              </w:rPr>
              <w:br/>
              <w:t>MVA Base</w:t>
            </w:r>
          </w:p>
        </w:tc>
        <w:tc>
          <w:tcPr>
            <w:tcW w:w="1920" w:type="dxa"/>
            <w:vAlign w:val="center"/>
            <w:hideMark/>
          </w:tcPr>
          <w:p w14:paraId="3DE25365" w14:textId="63D73E95" w:rsidR="00E367D0" w:rsidRPr="001F753F" w:rsidRDefault="00E367D0" w:rsidP="00E367D0">
            <w:pPr>
              <w:jc w:val="center"/>
              <w:cnfStyle w:val="000000010000" w:firstRow="0" w:lastRow="0" w:firstColumn="0" w:lastColumn="0" w:oddVBand="0" w:evenVBand="0" w:oddHBand="0" w:evenHBand="1" w:firstRowFirstColumn="0" w:firstRowLastColumn="0" w:lastRowFirstColumn="0" w:lastRowLastColumn="0"/>
              <w:rPr>
                <w:rFonts w:cs="Segoe UI"/>
                <w:color w:val="000000"/>
                <w:sz w:val="16"/>
                <w:szCs w:val="16"/>
              </w:rPr>
            </w:pPr>
            <w:r>
              <w:rPr>
                <w:rFonts w:cs="Segoe UI"/>
                <w:color w:val="000000"/>
                <w:sz w:val="16"/>
                <w:szCs w:val="16"/>
              </w:rPr>
              <w:t>60.45</w:t>
            </w:r>
          </w:p>
        </w:tc>
        <w:tc>
          <w:tcPr>
            <w:tcW w:w="1920" w:type="dxa"/>
            <w:vAlign w:val="center"/>
          </w:tcPr>
          <w:p w14:paraId="37484C20" w14:textId="11CDE06E" w:rsidR="00E367D0" w:rsidRPr="001F753F" w:rsidRDefault="00E367D0" w:rsidP="00E367D0">
            <w:pPr>
              <w:jc w:val="center"/>
              <w:cnfStyle w:val="000000010000" w:firstRow="0" w:lastRow="0" w:firstColumn="0" w:lastColumn="0" w:oddVBand="0" w:evenVBand="0" w:oddHBand="0" w:evenHBand="1" w:firstRowFirstColumn="0" w:firstRowLastColumn="0" w:lastRowFirstColumn="0" w:lastRowLastColumn="0"/>
              <w:rPr>
                <w:rFonts w:cs="Segoe UI"/>
                <w:color w:val="000000"/>
                <w:sz w:val="16"/>
                <w:szCs w:val="16"/>
              </w:rPr>
            </w:pPr>
            <w:r>
              <w:rPr>
                <w:rFonts w:cs="Segoe UI"/>
                <w:color w:val="000000"/>
                <w:sz w:val="16"/>
                <w:szCs w:val="16"/>
              </w:rPr>
              <w:t>6.27</w:t>
            </w:r>
          </w:p>
        </w:tc>
        <w:tc>
          <w:tcPr>
            <w:tcW w:w="1920" w:type="dxa"/>
            <w:vAlign w:val="center"/>
          </w:tcPr>
          <w:p w14:paraId="1320D618" w14:textId="26A455CE" w:rsidR="00E367D0" w:rsidRPr="001F753F" w:rsidRDefault="00E367D0" w:rsidP="00E367D0">
            <w:pPr>
              <w:jc w:val="center"/>
              <w:cnfStyle w:val="000000010000" w:firstRow="0" w:lastRow="0" w:firstColumn="0" w:lastColumn="0" w:oddVBand="0" w:evenVBand="0" w:oddHBand="0" w:evenHBand="1" w:firstRowFirstColumn="0" w:firstRowLastColumn="0" w:lastRowFirstColumn="0" w:lastRowLastColumn="0"/>
              <w:rPr>
                <w:rFonts w:cs="Segoe UI"/>
                <w:color w:val="000000"/>
                <w:sz w:val="16"/>
                <w:szCs w:val="16"/>
              </w:rPr>
            </w:pPr>
            <w:r>
              <w:rPr>
                <w:rFonts w:cs="Segoe UI"/>
                <w:color w:val="000000"/>
                <w:sz w:val="16"/>
                <w:szCs w:val="16"/>
              </w:rPr>
              <w:t>100.25</w:t>
            </w:r>
          </w:p>
        </w:tc>
      </w:tr>
      <w:tr w:rsidR="00E367D0" w:rsidRPr="001F753F" w14:paraId="376744CC" w14:textId="6DC21D60" w:rsidTr="00E367D0">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DE70DC" w14:textId="77777777" w:rsidR="00E367D0" w:rsidRPr="001F753F" w:rsidRDefault="00E367D0" w:rsidP="000539F6">
            <w:pPr>
              <w:jc w:val="center"/>
              <w:rPr>
                <w:rFonts w:cs="Segoe UI"/>
                <w:color w:val="000000"/>
                <w:sz w:val="16"/>
                <w:szCs w:val="16"/>
              </w:rPr>
            </w:pPr>
            <w:r w:rsidRPr="001F753F">
              <w:rPr>
                <w:rFonts w:cs="Segoe UI"/>
                <w:color w:val="000000"/>
                <w:sz w:val="16"/>
                <w:szCs w:val="16"/>
              </w:rPr>
              <w:t>R (pu)</w:t>
            </w:r>
          </w:p>
        </w:tc>
        <w:tc>
          <w:tcPr>
            <w:tcW w:w="1920" w:type="dxa"/>
            <w:vAlign w:val="center"/>
            <w:hideMark/>
          </w:tcPr>
          <w:p w14:paraId="489C8356" w14:textId="77777777" w:rsidR="00E367D0" w:rsidRPr="001F753F" w:rsidRDefault="00E367D0" w:rsidP="000539F6">
            <w:pPr>
              <w:jc w:val="center"/>
              <w:cnfStyle w:val="000000100000" w:firstRow="0" w:lastRow="0" w:firstColumn="0" w:lastColumn="0" w:oddVBand="0" w:evenVBand="0" w:oddHBand="1" w:evenHBand="0" w:firstRowFirstColumn="0" w:firstRowLastColumn="0" w:lastRowFirstColumn="0" w:lastRowLastColumn="0"/>
              <w:rPr>
                <w:rFonts w:cs="Segoe UI"/>
                <w:color w:val="000000"/>
                <w:sz w:val="16"/>
                <w:szCs w:val="16"/>
              </w:rPr>
            </w:pPr>
            <w:r w:rsidRPr="001F753F">
              <w:rPr>
                <w:rFonts w:cs="Segoe UI"/>
                <w:color w:val="000000"/>
                <w:sz w:val="16"/>
                <w:szCs w:val="16"/>
              </w:rPr>
              <w:t>0.0</w:t>
            </w:r>
          </w:p>
        </w:tc>
        <w:tc>
          <w:tcPr>
            <w:tcW w:w="1920" w:type="dxa"/>
          </w:tcPr>
          <w:p w14:paraId="0A6F6935" w14:textId="2BBBF18A" w:rsidR="00E367D0" w:rsidRPr="001F753F" w:rsidRDefault="00E367D0" w:rsidP="000539F6">
            <w:pPr>
              <w:jc w:val="center"/>
              <w:cnfStyle w:val="000000100000" w:firstRow="0" w:lastRow="0" w:firstColumn="0" w:lastColumn="0" w:oddVBand="0" w:evenVBand="0" w:oddHBand="1" w:evenHBand="0" w:firstRowFirstColumn="0" w:firstRowLastColumn="0" w:lastRowFirstColumn="0" w:lastRowLastColumn="0"/>
              <w:rPr>
                <w:rFonts w:cs="Segoe UI"/>
                <w:color w:val="000000"/>
                <w:sz w:val="16"/>
                <w:szCs w:val="16"/>
              </w:rPr>
            </w:pPr>
            <w:r>
              <w:rPr>
                <w:rFonts w:cs="Segoe UI"/>
                <w:color w:val="000000"/>
                <w:sz w:val="16"/>
                <w:szCs w:val="16"/>
              </w:rPr>
              <w:t>0.0</w:t>
            </w:r>
          </w:p>
        </w:tc>
        <w:tc>
          <w:tcPr>
            <w:tcW w:w="1920" w:type="dxa"/>
          </w:tcPr>
          <w:p w14:paraId="4AEDD0BA" w14:textId="5F76CD47" w:rsidR="00E367D0" w:rsidRPr="001F753F" w:rsidRDefault="00E367D0" w:rsidP="000539F6">
            <w:pPr>
              <w:jc w:val="center"/>
              <w:cnfStyle w:val="000000100000" w:firstRow="0" w:lastRow="0" w:firstColumn="0" w:lastColumn="0" w:oddVBand="0" w:evenVBand="0" w:oddHBand="1" w:evenHBand="0" w:firstRowFirstColumn="0" w:firstRowLastColumn="0" w:lastRowFirstColumn="0" w:lastRowLastColumn="0"/>
              <w:rPr>
                <w:rFonts w:cs="Segoe UI"/>
                <w:color w:val="000000"/>
                <w:sz w:val="16"/>
                <w:szCs w:val="16"/>
              </w:rPr>
            </w:pPr>
            <w:r>
              <w:rPr>
                <w:rFonts w:cs="Segoe UI"/>
                <w:color w:val="000000"/>
                <w:sz w:val="16"/>
                <w:szCs w:val="16"/>
              </w:rPr>
              <w:t>0.0</w:t>
            </w:r>
          </w:p>
        </w:tc>
      </w:tr>
      <w:tr w:rsidR="00E367D0" w:rsidRPr="001F753F" w14:paraId="4D615EA5" w14:textId="206D5C4B" w:rsidTr="00E367D0">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FC715B0" w14:textId="77777777" w:rsidR="00E367D0" w:rsidRPr="001F753F" w:rsidRDefault="00E367D0" w:rsidP="000539F6">
            <w:pPr>
              <w:jc w:val="center"/>
              <w:rPr>
                <w:rFonts w:cs="Segoe UI"/>
                <w:color w:val="000000"/>
                <w:sz w:val="16"/>
                <w:szCs w:val="16"/>
              </w:rPr>
            </w:pPr>
            <w:r w:rsidRPr="001F753F">
              <w:rPr>
                <w:rFonts w:cs="Segoe UI"/>
                <w:color w:val="000000"/>
                <w:sz w:val="16"/>
                <w:szCs w:val="16"/>
              </w:rPr>
              <w:t>X’’ (pu)</w:t>
            </w:r>
          </w:p>
        </w:tc>
        <w:tc>
          <w:tcPr>
            <w:tcW w:w="1920" w:type="dxa"/>
            <w:vAlign w:val="center"/>
            <w:hideMark/>
          </w:tcPr>
          <w:p w14:paraId="6397B0AA" w14:textId="7F527601" w:rsidR="00E367D0" w:rsidRPr="001F753F" w:rsidRDefault="00E367D0" w:rsidP="000539F6">
            <w:pPr>
              <w:jc w:val="center"/>
              <w:cnfStyle w:val="000000010000" w:firstRow="0" w:lastRow="0" w:firstColumn="0" w:lastColumn="0" w:oddVBand="0" w:evenVBand="0" w:oddHBand="0" w:evenHBand="1" w:firstRowFirstColumn="0" w:firstRowLastColumn="0" w:lastRowFirstColumn="0" w:lastRowLastColumn="0"/>
              <w:rPr>
                <w:rFonts w:cs="Segoe UI"/>
                <w:color w:val="000000"/>
                <w:sz w:val="16"/>
                <w:szCs w:val="16"/>
              </w:rPr>
            </w:pPr>
            <w:r>
              <w:rPr>
                <w:rFonts w:cs="Segoe UI"/>
                <w:color w:val="000000"/>
                <w:sz w:val="16"/>
                <w:szCs w:val="16"/>
              </w:rPr>
              <w:t>0.8</w:t>
            </w:r>
          </w:p>
        </w:tc>
        <w:tc>
          <w:tcPr>
            <w:tcW w:w="1920" w:type="dxa"/>
          </w:tcPr>
          <w:p w14:paraId="4D43827B" w14:textId="150396C6" w:rsidR="00E367D0" w:rsidRPr="001F753F" w:rsidRDefault="00E367D0" w:rsidP="000539F6">
            <w:pPr>
              <w:jc w:val="center"/>
              <w:cnfStyle w:val="000000010000" w:firstRow="0" w:lastRow="0" w:firstColumn="0" w:lastColumn="0" w:oddVBand="0" w:evenVBand="0" w:oddHBand="0" w:evenHBand="1" w:firstRowFirstColumn="0" w:firstRowLastColumn="0" w:lastRowFirstColumn="0" w:lastRowLastColumn="0"/>
              <w:rPr>
                <w:rFonts w:cs="Segoe UI"/>
                <w:color w:val="000000"/>
                <w:sz w:val="16"/>
                <w:szCs w:val="16"/>
              </w:rPr>
            </w:pPr>
            <w:r>
              <w:rPr>
                <w:rFonts w:cs="Segoe UI"/>
                <w:color w:val="000000"/>
                <w:sz w:val="16"/>
                <w:szCs w:val="16"/>
              </w:rPr>
              <w:t>0.8</w:t>
            </w:r>
          </w:p>
        </w:tc>
        <w:tc>
          <w:tcPr>
            <w:tcW w:w="1920" w:type="dxa"/>
          </w:tcPr>
          <w:p w14:paraId="1E7A723B" w14:textId="654BF517" w:rsidR="00E367D0" w:rsidRPr="001F753F" w:rsidRDefault="00E367D0" w:rsidP="000539F6">
            <w:pPr>
              <w:jc w:val="center"/>
              <w:cnfStyle w:val="000000010000" w:firstRow="0" w:lastRow="0" w:firstColumn="0" w:lastColumn="0" w:oddVBand="0" w:evenVBand="0" w:oddHBand="0" w:evenHBand="1" w:firstRowFirstColumn="0" w:firstRowLastColumn="0" w:lastRowFirstColumn="0" w:lastRowLastColumn="0"/>
              <w:rPr>
                <w:rFonts w:cs="Segoe UI"/>
                <w:color w:val="000000"/>
                <w:sz w:val="16"/>
                <w:szCs w:val="16"/>
              </w:rPr>
            </w:pPr>
            <w:r>
              <w:rPr>
                <w:rFonts w:cs="Segoe UI"/>
                <w:color w:val="000000"/>
                <w:sz w:val="16"/>
                <w:szCs w:val="16"/>
              </w:rPr>
              <w:t>0.893</w:t>
            </w:r>
          </w:p>
        </w:tc>
      </w:tr>
    </w:tbl>
    <w:p w14:paraId="538CE788" w14:textId="0A626625" w:rsidR="000539F6" w:rsidRPr="001F753F" w:rsidRDefault="000539F6" w:rsidP="000539F6">
      <w:pPr>
        <w:jc w:val="center"/>
        <w:rPr>
          <w:rFonts w:cs="Segoe UI"/>
          <w:color w:val="3B3838"/>
          <w:sz w:val="18"/>
          <w:szCs w:val="18"/>
        </w:rPr>
      </w:pPr>
      <w:r w:rsidRPr="001F753F">
        <w:rPr>
          <w:rFonts w:cs="Segoe UI"/>
          <w:color w:val="3B3838"/>
          <w:sz w:val="18"/>
          <w:szCs w:val="18"/>
        </w:rPr>
        <w:t xml:space="preserve"> *pu values based on Machine MVA Base</w:t>
      </w:r>
    </w:p>
    <w:p w14:paraId="5F9B2EC9" w14:textId="45C5C02E" w:rsidR="000539F6" w:rsidRPr="001F753F" w:rsidRDefault="000539F6" w:rsidP="000539F6">
      <w:pPr>
        <w:pStyle w:val="Heading2"/>
        <w:rPr>
          <w:rFonts w:ascii="Segoe UI" w:hAnsi="Segoe UI" w:cs="Segoe UI"/>
        </w:rPr>
      </w:pPr>
      <w:bookmarkStart w:id="64" w:name="_Toc125463755"/>
      <w:bookmarkStart w:id="65" w:name="_Toc136960187"/>
      <w:r w:rsidRPr="001F753F">
        <w:rPr>
          <w:rFonts w:ascii="Segoe UI" w:hAnsi="Segoe UI" w:cs="Segoe UI"/>
        </w:rPr>
        <w:t>Results</w:t>
      </w:r>
      <w:bookmarkEnd w:id="64"/>
      <w:bookmarkEnd w:id="65"/>
    </w:p>
    <w:p w14:paraId="513E3EE0" w14:textId="3202B44C" w:rsidR="000539F6" w:rsidRPr="0060016F" w:rsidRDefault="000539F6" w:rsidP="000539F6">
      <w:pPr>
        <w:jc w:val="both"/>
        <w:rPr>
          <w:rFonts w:cs="Segoe UI"/>
        </w:rPr>
      </w:pPr>
      <w:r w:rsidRPr="001F753F">
        <w:rPr>
          <w:rFonts w:cs="Segoe UI"/>
        </w:rPr>
        <w:t xml:space="preserve">The results of the short circuit analysis for the 25SP model are summarized in </w:t>
      </w:r>
      <w:r w:rsidRPr="001F753F">
        <w:rPr>
          <w:rFonts w:cs="Segoe UI"/>
        </w:rPr>
        <w:fldChar w:fldCharType="begin"/>
      </w:r>
      <w:r w:rsidRPr="001F753F">
        <w:rPr>
          <w:rFonts w:cs="Segoe UI"/>
        </w:rPr>
        <w:instrText xml:space="preserve"> REF _Ref31190651 \h </w:instrText>
      </w:r>
      <w:r w:rsidR="001F753F">
        <w:rPr>
          <w:rFonts w:cs="Segoe UI"/>
        </w:rPr>
        <w:instrText xml:space="preserve"> \* MERGEFORMAT </w:instrText>
      </w:r>
      <w:r w:rsidRPr="001F753F">
        <w:rPr>
          <w:rFonts w:cs="Segoe UI"/>
        </w:rPr>
      </w:r>
      <w:r w:rsidRPr="001F753F">
        <w:rPr>
          <w:rFonts w:cs="Segoe UI"/>
        </w:rPr>
        <w:fldChar w:fldCharType="separate"/>
      </w:r>
      <w:r w:rsidRPr="001F753F">
        <w:rPr>
          <w:rFonts w:cs="Segoe UI"/>
        </w:rPr>
        <w:t xml:space="preserve">Table </w:t>
      </w:r>
      <w:r w:rsidRPr="001F753F">
        <w:rPr>
          <w:rFonts w:cs="Segoe UI"/>
          <w:noProof/>
        </w:rPr>
        <w:t>5</w:t>
      </w:r>
      <w:r w:rsidRPr="001F753F">
        <w:rPr>
          <w:rFonts w:cs="Segoe UI"/>
        </w:rPr>
        <w:noBreakHyphen/>
      </w:r>
      <w:r w:rsidRPr="001F753F">
        <w:rPr>
          <w:rFonts w:cs="Segoe UI"/>
          <w:noProof/>
        </w:rPr>
        <w:t>2</w:t>
      </w:r>
      <w:r w:rsidRPr="001F753F">
        <w:rPr>
          <w:rFonts w:cs="Segoe UI"/>
        </w:rPr>
        <w:fldChar w:fldCharType="end"/>
      </w:r>
      <w:r w:rsidRPr="001F753F">
        <w:rPr>
          <w:rFonts w:cs="Segoe UI"/>
        </w:rPr>
        <w:t xml:space="preserve"> and </w:t>
      </w:r>
      <w:r w:rsidRPr="001F753F">
        <w:rPr>
          <w:rFonts w:cs="Segoe UI"/>
        </w:rPr>
        <w:fldChar w:fldCharType="begin"/>
      </w:r>
      <w:r w:rsidRPr="001F753F">
        <w:rPr>
          <w:rFonts w:cs="Segoe UI"/>
        </w:rPr>
        <w:instrText xml:space="preserve"> REF _Ref533767609 \h </w:instrText>
      </w:r>
      <w:r w:rsidR="001F753F">
        <w:rPr>
          <w:rFonts w:cs="Segoe UI"/>
        </w:rPr>
        <w:instrText xml:space="preserve"> \* MERGEFORMAT </w:instrText>
      </w:r>
      <w:r w:rsidRPr="001F753F">
        <w:rPr>
          <w:rFonts w:cs="Segoe UI"/>
        </w:rPr>
      </w:r>
      <w:r w:rsidRPr="001F753F">
        <w:rPr>
          <w:rFonts w:cs="Segoe UI"/>
        </w:rPr>
        <w:fldChar w:fldCharType="separate"/>
      </w:r>
      <w:r w:rsidRPr="001F753F">
        <w:rPr>
          <w:rFonts w:cs="Segoe UI"/>
        </w:rPr>
        <w:t xml:space="preserve">Table </w:t>
      </w:r>
      <w:r w:rsidRPr="001F753F">
        <w:rPr>
          <w:rFonts w:cs="Segoe UI"/>
          <w:noProof/>
        </w:rPr>
        <w:t>5</w:t>
      </w:r>
      <w:r w:rsidRPr="001F753F">
        <w:rPr>
          <w:rFonts w:cs="Segoe UI"/>
        </w:rPr>
        <w:noBreakHyphen/>
      </w:r>
      <w:r w:rsidRPr="001F753F">
        <w:rPr>
          <w:rFonts w:cs="Segoe UI"/>
          <w:noProof/>
        </w:rPr>
        <w:t>3</w:t>
      </w:r>
      <w:r w:rsidRPr="001F753F">
        <w:rPr>
          <w:rFonts w:cs="Segoe UI"/>
        </w:rPr>
        <w:fldChar w:fldCharType="end"/>
      </w:r>
      <w:r w:rsidRPr="001F753F">
        <w:rPr>
          <w:rFonts w:cs="Segoe UI"/>
        </w:rPr>
        <w:t xml:space="preserve">.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POI bus (</w:t>
      </w:r>
      <w:r w:rsidR="000A773C">
        <w:rPr>
          <w:rFonts w:cs="Segoe UI"/>
        </w:rPr>
        <w:t>Monolith</w:t>
      </w:r>
      <w:r w:rsidRPr="001F753F">
        <w:rPr>
          <w:rFonts w:cs="Segoe UI"/>
        </w:rPr>
        <w:t xml:space="preserve"> 115kV - </w:t>
      </w:r>
      <w:r w:rsidR="008C2E75">
        <w:rPr>
          <w:rFonts w:cs="Segoe UI"/>
        </w:rPr>
        <w:t>640591</w:t>
      </w:r>
      <w:r w:rsidRPr="001F753F">
        <w:rPr>
          <w:rFonts w:cs="Segoe UI"/>
        </w:rPr>
        <w:t xml:space="preserve">) fault current magnitudes are provided in </w:t>
      </w:r>
      <w:r w:rsidRPr="001F753F">
        <w:rPr>
          <w:rFonts w:cs="Segoe UI"/>
        </w:rPr>
        <w:fldChar w:fldCharType="begin"/>
      </w:r>
      <w:r w:rsidRPr="001F753F">
        <w:rPr>
          <w:rFonts w:cs="Segoe UI"/>
        </w:rPr>
        <w:instrText xml:space="preserve"> REF _Ref31190651 \h </w:instrText>
      </w:r>
      <w:r w:rsidR="001F753F">
        <w:rPr>
          <w:rFonts w:cs="Segoe UI"/>
        </w:rPr>
        <w:instrText xml:space="preserve"> \* MERGEFORMAT </w:instrText>
      </w:r>
      <w:r w:rsidRPr="001F753F">
        <w:rPr>
          <w:rFonts w:cs="Segoe UI"/>
        </w:rPr>
      </w:r>
      <w:r w:rsidRPr="001F753F">
        <w:rPr>
          <w:rFonts w:cs="Segoe UI"/>
        </w:rPr>
        <w:fldChar w:fldCharType="separate"/>
      </w:r>
      <w:r w:rsidRPr="001F753F">
        <w:rPr>
          <w:rFonts w:cs="Segoe UI"/>
        </w:rPr>
        <w:t>Table 5</w:t>
      </w:r>
      <w:r w:rsidRPr="001F753F">
        <w:rPr>
          <w:rFonts w:cs="Segoe UI"/>
        </w:rPr>
        <w:noBreakHyphen/>
        <w:t>2</w:t>
      </w:r>
      <w:r w:rsidRPr="001F753F">
        <w:rPr>
          <w:rFonts w:cs="Segoe UI"/>
        </w:rPr>
        <w:fldChar w:fldCharType="end"/>
      </w:r>
      <w:r w:rsidRPr="001F753F">
        <w:rPr>
          <w:rFonts w:cs="Segoe UI"/>
        </w:rPr>
        <w:t xml:space="preserve"> showing a </w:t>
      </w:r>
      <w:r w:rsidRPr="0060016F">
        <w:rPr>
          <w:rFonts w:cs="Segoe UI"/>
        </w:rPr>
        <w:t xml:space="preserve">maximum fault current of </w:t>
      </w:r>
      <w:r w:rsidR="00E85913" w:rsidRPr="00E85913">
        <w:rPr>
          <w:rFonts w:cs="Segoe UI"/>
        </w:rPr>
        <w:t>42.033</w:t>
      </w:r>
      <w:r w:rsidR="00E85913">
        <w:rPr>
          <w:rFonts w:cs="Segoe UI"/>
        </w:rPr>
        <w:t xml:space="preserve"> </w:t>
      </w:r>
      <w:r w:rsidRPr="0060016F">
        <w:rPr>
          <w:rFonts w:cs="Segoe UI"/>
        </w:rPr>
        <w:t xml:space="preserve">kA with the </w:t>
      </w:r>
      <w:r w:rsidR="00663671">
        <w:rPr>
          <w:rFonts w:cs="Segoe UI"/>
        </w:rPr>
        <w:t xml:space="preserve">GEN-2013-002 </w:t>
      </w:r>
      <w:r w:rsidR="00F22417">
        <w:rPr>
          <w:rFonts w:cs="Segoe UI"/>
        </w:rPr>
        <w:t>and</w:t>
      </w:r>
      <w:r w:rsidR="00663671">
        <w:rPr>
          <w:rFonts w:cs="Segoe UI"/>
        </w:rPr>
        <w:t xml:space="preserve"> GEN-2013-019</w:t>
      </w:r>
      <w:r w:rsidRPr="0060016F">
        <w:rPr>
          <w:rFonts w:cs="Segoe UI"/>
        </w:rPr>
        <w:t xml:space="preserve"> project online. </w:t>
      </w:r>
      <w:r w:rsidRPr="0060016F">
        <w:rPr>
          <w:rFonts w:cs="Segoe UI"/>
        </w:rPr>
        <w:fldChar w:fldCharType="begin"/>
      </w:r>
      <w:r w:rsidRPr="0060016F">
        <w:rPr>
          <w:rFonts w:cs="Segoe UI"/>
        </w:rPr>
        <w:instrText xml:space="preserve"> REF _Ref533767609 \h </w:instrText>
      </w:r>
      <w:r w:rsidR="001F753F" w:rsidRPr="0060016F">
        <w:rPr>
          <w:rFonts w:cs="Segoe UI"/>
        </w:rPr>
        <w:instrText xml:space="preserve"> \* MERGEFORMAT </w:instrText>
      </w:r>
      <w:r w:rsidRPr="0060016F">
        <w:rPr>
          <w:rFonts w:cs="Segoe UI"/>
        </w:rPr>
      </w:r>
      <w:r w:rsidRPr="0060016F">
        <w:rPr>
          <w:rFonts w:cs="Segoe UI"/>
        </w:rPr>
        <w:fldChar w:fldCharType="separate"/>
      </w:r>
      <w:r w:rsidRPr="0060016F">
        <w:rPr>
          <w:rFonts w:cs="Segoe UI"/>
        </w:rPr>
        <w:t>Table 5</w:t>
      </w:r>
      <w:r w:rsidRPr="0060016F">
        <w:rPr>
          <w:rFonts w:cs="Segoe UI"/>
        </w:rPr>
        <w:noBreakHyphen/>
        <w:t>3</w:t>
      </w:r>
      <w:r w:rsidRPr="0060016F">
        <w:rPr>
          <w:rFonts w:cs="Segoe UI"/>
        </w:rPr>
        <w:fldChar w:fldCharType="end"/>
      </w:r>
      <w:r w:rsidRPr="0060016F">
        <w:rPr>
          <w:rFonts w:cs="Segoe UI"/>
        </w:rPr>
        <w:t xml:space="preserve"> shows the maximum fault current magnitudes and fault current increases with the </w:t>
      </w:r>
      <w:r w:rsidR="00663671">
        <w:rPr>
          <w:rFonts w:cs="Segoe UI"/>
        </w:rPr>
        <w:t xml:space="preserve">GEN-2013-002 </w:t>
      </w:r>
      <w:r w:rsidR="00F22417">
        <w:rPr>
          <w:rFonts w:cs="Segoe UI"/>
        </w:rPr>
        <w:t>and</w:t>
      </w:r>
      <w:r w:rsidR="00663671">
        <w:rPr>
          <w:rFonts w:cs="Segoe UI"/>
        </w:rPr>
        <w:t xml:space="preserve"> GEN-2013-019</w:t>
      </w:r>
      <w:r w:rsidRPr="0060016F">
        <w:rPr>
          <w:rFonts w:cs="Segoe UI"/>
        </w:rPr>
        <w:t xml:space="preserve"> project online.</w:t>
      </w:r>
    </w:p>
    <w:p w14:paraId="028E3C15" w14:textId="49594615" w:rsidR="00373000" w:rsidRPr="0060016F" w:rsidRDefault="00FC1559" w:rsidP="007707C5">
      <w:pPr>
        <w:jc w:val="both"/>
        <w:rPr>
          <w:rFonts w:cs="Segoe UI"/>
        </w:rPr>
      </w:pPr>
      <w:r w:rsidRPr="00092760">
        <w:rPr>
          <w:noProof/>
        </w:rPr>
        <w:lastRenderedPageBreak/>
        <w:t xml:space="preserve">There were </w:t>
      </w:r>
      <w:r w:rsidRPr="00FC1559">
        <w:rPr>
          <w:noProof/>
        </w:rPr>
        <w:t>several buses with a maximum three-phase fault current over 40 kA. These buses are highlighted in Appendix B</w:t>
      </w:r>
      <w:r w:rsidR="000539F6" w:rsidRPr="00FC1559">
        <w:rPr>
          <w:rFonts w:cs="Segoe UI"/>
        </w:rPr>
        <w:t>.</w:t>
      </w:r>
      <w:r w:rsidR="000539F6" w:rsidRPr="0060016F">
        <w:rPr>
          <w:rFonts w:cs="Segoe UI"/>
        </w:rPr>
        <w:t xml:space="preserve"> The maximum </w:t>
      </w:r>
      <w:r w:rsidR="00663671">
        <w:rPr>
          <w:rFonts w:cs="Segoe UI"/>
        </w:rPr>
        <w:t xml:space="preserve">GEN-2013-002 </w:t>
      </w:r>
      <w:r w:rsidR="00F22417">
        <w:rPr>
          <w:rFonts w:cs="Segoe UI"/>
        </w:rPr>
        <w:t>and</w:t>
      </w:r>
      <w:r w:rsidR="00663671">
        <w:rPr>
          <w:rFonts w:cs="Segoe UI"/>
        </w:rPr>
        <w:t xml:space="preserve"> GEN-2013-019</w:t>
      </w:r>
      <w:r w:rsidR="000539F6" w:rsidRPr="0060016F">
        <w:rPr>
          <w:rFonts w:cs="Segoe UI"/>
        </w:rPr>
        <w:t xml:space="preserve"> contribution to three-p</w:t>
      </w:r>
      <w:r w:rsidR="00F529CE" w:rsidRPr="0060016F">
        <w:rPr>
          <w:rFonts w:cs="Segoe UI"/>
        </w:rPr>
        <w:t>h</w:t>
      </w:r>
      <w:bookmarkStart w:id="66" w:name="_Ref31190651"/>
      <w:bookmarkStart w:id="67" w:name="_Toc31197536"/>
      <w:bookmarkStart w:id="68" w:name="_Toc36820364"/>
      <w:bookmarkStart w:id="69" w:name="_Toc89256265"/>
      <w:r w:rsidR="00A038AF" w:rsidRPr="0060016F">
        <w:rPr>
          <w:rFonts w:cs="Segoe UI"/>
        </w:rPr>
        <w:t>ase fau</w:t>
      </w:r>
      <w:r w:rsidR="00E85913">
        <w:rPr>
          <w:rFonts w:cs="Segoe UI"/>
        </w:rPr>
        <w:t>lt current was about 1.87</w:t>
      </w:r>
      <w:r w:rsidR="00F529CE" w:rsidRPr="0060016F">
        <w:rPr>
          <w:rFonts w:cs="Segoe UI"/>
        </w:rPr>
        <w:t xml:space="preserve">% and </w:t>
      </w:r>
      <w:r w:rsidR="00E85913">
        <w:rPr>
          <w:rFonts w:cs="Segoe UI"/>
        </w:rPr>
        <w:t>0.772</w:t>
      </w:r>
      <w:r w:rsidR="007707C5" w:rsidRPr="0060016F">
        <w:rPr>
          <w:rFonts w:cs="Segoe UI"/>
        </w:rPr>
        <w:t xml:space="preserve"> kA.</w:t>
      </w:r>
    </w:p>
    <w:p w14:paraId="0B706CAB" w14:textId="0535F896" w:rsidR="000539F6" w:rsidRPr="0060016F" w:rsidRDefault="000539F6" w:rsidP="000539F6">
      <w:pPr>
        <w:pStyle w:val="Caption"/>
        <w:rPr>
          <w:rFonts w:ascii="Segoe UI" w:hAnsi="Segoe UI" w:cs="Segoe UI"/>
        </w:rPr>
      </w:pPr>
      <w:bookmarkStart w:id="70" w:name="_Toc136960164"/>
      <w:r w:rsidRPr="0060016F">
        <w:rPr>
          <w:rFonts w:ascii="Segoe UI" w:hAnsi="Segoe UI" w:cs="Segoe UI"/>
        </w:rPr>
        <w:t xml:space="preserve">Table </w:t>
      </w:r>
      <w:r w:rsidRPr="0060016F">
        <w:rPr>
          <w:rFonts w:ascii="Segoe UI" w:hAnsi="Segoe UI" w:cs="Segoe UI"/>
        </w:rPr>
        <w:fldChar w:fldCharType="begin"/>
      </w:r>
      <w:r w:rsidRPr="0060016F">
        <w:rPr>
          <w:rFonts w:ascii="Segoe UI" w:hAnsi="Segoe UI" w:cs="Segoe UI"/>
        </w:rPr>
        <w:instrText xml:space="preserve"> STYLEREF 2 \s </w:instrText>
      </w:r>
      <w:r w:rsidRPr="0060016F">
        <w:rPr>
          <w:rFonts w:ascii="Segoe UI" w:hAnsi="Segoe UI" w:cs="Segoe UI"/>
        </w:rPr>
        <w:fldChar w:fldCharType="separate"/>
      </w:r>
      <w:r w:rsidRPr="0060016F">
        <w:rPr>
          <w:rFonts w:ascii="Segoe UI" w:hAnsi="Segoe UI" w:cs="Segoe UI"/>
          <w:noProof/>
        </w:rPr>
        <w:t>5</w:t>
      </w:r>
      <w:r w:rsidRPr="0060016F">
        <w:rPr>
          <w:rFonts w:ascii="Segoe UI" w:hAnsi="Segoe UI" w:cs="Segoe UI"/>
          <w:noProof/>
        </w:rPr>
        <w:fldChar w:fldCharType="end"/>
      </w:r>
      <w:r w:rsidRPr="0060016F">
        <w:rPr>
          <w:rFonts w:ascii="Segoe UI" w:hAnsi="Segoe UI" w:cs="Segoe UI"/>
        </w:rPr>
        <w:noBreakHyphen/>
      </w:r>
      <w:r w:rsidRPr="0060016F">
        <w:rPr>
          <w:rFonts w:ascii="Segoe UI" w:hAnsi="Segoe UI" w:cs="Segoe UI"/>
        </w:rPr>
        <w:fldChar w:fldCharType="begin"/>
      </w:r>
      <w:r w:rsidRPr="0060016F">
        <w:rPr>
          <w:rFonts w:ascii="Segoe UI" w:hAnsi="Segoe UI" w:cs="Segoe UI"/>
        </w:rPr>
        <w:instrText xml:space="preserve"> SEQ Table \* ARABIC \s 2 </w:instrText>
      </w:r>
      <w:r w:rsidRPr="0060016F">
        <w:rPr>
          <w:rFonts w:ascii="Segoe UI" w:hAnsi="Segoe UI" w:cs="Segoe UI"/>
        </w:rPr>
        <w:fldChar w:fldCharType="separate"/>
      </w:r>
      <w:r w:rsidRPr="0060016F">
        <w:rPr>
          <w:rFonts w:ascii="Segoe UI" w:hAnsi="Segoe UI" w:cs="Segoe UI"/>
          <w:noProof/>
        </w:rPr>
        <w:t>2</w:t>
      </w:r>
      <w:r w:rsidRPr="0060016F">
        <w:rPr>
          <w:rFonts w:ascii="Segoe UI" w:hAnsi="Segoe UI" w:cs="Segoe UI"/>
          <w:noProof/>
        </w:rPr>
        <w:fldChar w:fldCharType="end"/>
      </w:r>
      <w:bookmarkEnd w:id="66"/>
      <w:r w:rsidRPr="0060016F">
        <w:rPr>
          <w:rFonts w:ascii="Segoe UI" w:hAnsi="Segoe UI" w:cs="Segoe UI"/>
          <w:noProof/>
        </w:rPr>
        <w:t>: POI</w:t>
      </w:r>
      <w:r w:rsidRPr="0060016F">
        <w:rPr>
          <w:rFonts w:ascii="Segoe UI" w:hAnsi="Segoe UI" w:cs="Segoe UI"/>
        </w:rPr>
        <w:t xml:space="preserve"> Short Circuit Results</w:t>
      </w:r>
      <w:bookmarkEnd w:id="67"/>
      <w:bookmarkEnd w:id="68"/>
      <w:bookmarkEnd w:id="69"/>
      <w:bookmarkEnd w:id="70"/>
    </w:p>
    <w:tbl>
      <w:tblPr>
        <w:tblStyle w:val="SPPOfficialTableDefaultTable"/>
        <w:tblW w:w="4800" w:type="dxa"/>
        <w:jc w:val="center"/>
        <w:tblLook w:val="04A0" w:firstRow="1" w:lastRow="0" w:firstColumn="1" w:lastColumn="0" w:noHBand="0" w:noVBand="1"/>
      </w:tblPr>
      <w:tblGrid>
        <w:gridCol w:w="960"/>
        <w:gridCol w:w="960"/>
        <w:gridCol w:w="960"/>
        <w:gridCol w:w="960"/>
        <w:gridCol w:w="1029"/>
      </w:tblGrid>
      <w:tr w:rsidR="000539F6" w:rsidRPr="0060016F" w14:paraId="356B6E08" w14:textId="77777777" w:rsidTr="000539F6">
        <w:trPr>
          <w:cnfStyle w:val="100000000000" w:firstRow="1" w:lastRow="0" w:firstColumn="0" w:lastColumn="0" w:oddVBand="0" w:evenVBand="0" w:oddHBand="0"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960" w:type="dxa"/>
          </w:tcPr>
          <w:p w14:paraId="73058601" w14:textId="77777777" w:rsidR="000539F6" w:rsidRPr="0060016F" w:rsidRDefault="000539F6" w:rsidP="000539F6">
            <w:pPr>
              <w:rPr>
                <w:rFonts w:cs="Segoe UI"/>
                <w:bCs/>
                <w:color w:val="FFFFFF"/>
                <w:sz w:val="16"/>
                <w:szCs w:val="16"/>
              </w:rPr>
            </w:pPr>
            <w:r w:rsidRPr="0060016F">
              <w:rPr>
                <w:rFonts w:cs="Segoe UI"/>
                <w:bCs/>
                <w:color w:val="FFFFFF"/>
                <w:sz w:val="16"/>
                <w:szCs w:val="16"/>
              </w:rPr>
              <w:t>Case</w:t>
            </w:r>
          </w:p>
        </w:tc>
        <w:tc>
          <w:tcPr>
            <w:tcW w:w="960" w:type="dxa"/>
          </w:tcPr>
          <w:p w14:paraId="35F2C2CF" w14:textId="77777777" w:rsidR="000539F6" w:rsidRPr="0060016F" w:rsidRDefault="000539F6" w:rsidP="000539F6">
            <w:pPr>
              <w:cnfStyle w:val="100000000000" w:firstRow="1" w:lastRow="0" w:firstColumn="0" w:lastColumn="0" w:oddVBand="0" w:evenVBand="0" w:oddHBand="0" w:evenHBand="0" w:firstRowFirstColumn="0" w:firstRowLastColumn="0" w:lastRowFirstColumn="0" w:lastRowLastColumn="0"/>
              <w:rPr>
                <w:rFonts w:cs="Segoe UI"/>
                <w:bCs/>
                <w:color w:val="FFFFFF"/>
                <w:sz w:val="16"/>
                <w:szCs w:val="16"/>
              </w:rPr>
            </w:pPr>
            <w:r w:rsidRPr="0060016F">
              <w:rPr>
                <w:rFonts w:cs="Segoe UI"/>
                <w:bCs/>
                <w:color w:val="FFFFFF"/>
                <w:sz w:val="16"/>
                <w:szCs w:val="16"/>
              </w:rPr>
              <w:t>GEN-OFF Current (kA)</w:t>
            </w:r>
          </w:p>
        </w:tc>
        <w:tc>
          <w:tcPr>
            <w:tcW w:w="960" w:type="dxa"/>
          </w:tcPr>
          <w:p w14:paraId="3D284F26" w14:textId="77777777" w:rsidR="000539F6" w:rsidRPr="0060016F" w:rsidRDefault="000539F6" w:rsidP="000539F6">
            <w:pPr>
              <w:cnfStyle w:val="100000000000" w:firstRow="1" w:lastRow="0" w:firstColumn="0" w:lastColumn="0" w:oddVBand="0" w:evenVBand="0" w:oddHBand="0" w:evenHBand="0" w:firstRowFirstColumn="0" w:firstRowLastColumn="0" w:lastRowFirstColumn="0" w:lastRowLastColumn="0"/>
              <w:rPr>
                <w:rFonts w:cs="Segoe UI"/>
                <w:bCs/>
                <w:color w:val="FFFFFF"/>
                <w:sz w:val="16"/>
                <w:szCs w:val="16"/>
              </w:rPr>
            </w:pPr>
            <w:r w:rsidRPr="0060016F">
              <w:rPr>
                <w:rFonts w:cs="Segoe UI"/>
                <w:bCs/>
                <w:color w:val="FFFFFF"/>
                <w:sz w:val="16"/>
                <w:szCs w:val="16"/>
              </w:rPr>
              <w:t>GEN-ON Current (kA)</w:t>
            </w:r>
          </w:p>
        </w:tc>
        <w:tc>
          <w:tcPr>
            <w:tcW w:w="960" w:type="dxa"/>
          </w:tcPr>
          <w:p w14:paraId="4E713760" w14:textId="77777777" w:rsidR="000539F6" w:rsidRPr="0060016F" w:rsidRDefault="000539F6" w:rsidP="000539F6">
            <w:pPr>
              <w:cnfStyle w:val="100000000000" w:firstRow="1" w:lastRow="0" w:firstColumn="0" w:lastColumn="0" w:oddVBand="0" w:evenVBand="0" w:oddHBand="0" w:evenHBand="0" w:firstRowFirstColumn="0" w:firstRowLastColumn="0" w:lastRowFirstColumn="0" w:lastRowLastColumn="0"/>
              <w:rPr>
                <w:rFonts w:cs="Segoe UI"/>
                <w:bCs/>
                <w:color w:val="FFFFFF"/>
                <w:sz w:val="16"/>
                <w:szCs w:val="16"/>
              </w:rPr>
            </w:pPr>
            <w:r w:rsidRPr="0060016F">
              <w:rPr>
                <w:rFonts w:cs="Segoe UI"/>
                <w:bCs/>
                <w:color w:val="FFFFFF"/>
                <w:sz w:val="16"/>
                <w:szCs w:val="16"/>
              </w:rPr>
              <w:t>Max kA Change</w:t>
            </w:r>
          </w:p>
        </w:tc>
        <w:tc>
          <w:tcPr>
            <w:tcW w:w="960" w:type="dxa"/>
          </w:tcPr>
          <w:p w14:paraId="68663E28" w14:textId="77777777" w:rsidR="000539F6" w:rsidRPr="0060016F" w:rsidRDefault="000539F6" w:rsidP="000539F6">
            <w:pPr>
              <w:cnfStyle w:val="100000000000" w:firstRow="1" w:lastRow="0" w:firstColumn="0" w:lastColumn="0" w:oddVBand="0" w:evenVBand="0" w:oddHBand="0" w:evenHBand="0" w:firstRowFirstColumn="0" w:firstRowLastColumn="0" w:lastRowFirstColumn="0" w:lastRowLastColumn="0"/>
              <w:rPr>
                <w:rFonts w:cs="Segoe UI"/>
                <w:bCs/>
                <w:color w:val="FFFFFF"/>
                <w:sz w:val="16"/>
                <w:szCs w:val="16"/>
              </w:rPr>
            </w:pPr>
            <w:r w:rsidRPr="0060016F">
              <w:rPr>
                <w:rFonts w:cs="Segoe UI"/>
                <w:bCs/>
                <w:color w:val="FFFFFF"/>
                <w:sz w:val="16"/>
                <w:szCs w:val="16"/>
              </w:rPr>
              <w:t>Max %Change</w:t>
            </w:r>
          </w:p>
        </w:tc>
      </w:tr>
      <w:tr w:rsidR="000539F6" w:rsidRPr="0060016F" w14:paraId="5DE0F035" w14:textId="77777777" w:rsidTr="000539F6">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7568F927" w14:textId="77777777" w:rsidR="000539F6" w:rsidRPr="0060016F" w:rsidRDefault="000539F6" w:rsidP="000539F6">
            <w:pPr>
              <w:jc w:val="center"/>
              <w:rPr>
                <w:rFonts w:cs="Segoe UI"/>
                <w:sz w:val="16"/>
                <w:szCs w:val="16"/>
              </w:rPr>
            </w:pPr>
            <w:r w:rsidRPr="0060016F">
              <w:rPr>
                <w:rFonts w:cs="Segoe UI"/>
                <w:color w:val="000000"/>
                <w:sz w:val="16"/>
                <w:szCs w:val="16"/>
              </w:rPr>
              <w:t>25SP</w:t>
            </w:r>
          </w:p>
        </w:tc>
        <w:tc>
          <w:tcPr>
            <w:tcW w:w="960" w:type="dxa"/>
          </w:tcPr>
          <w:p w14:paraId="572B3B9C" w14:textId="0C263999" w:rsidR="000539F6" w:rsidRPr="0060016F" w:rsidRDefault="00E85913"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41.261</w:t>
            </w:r>
          </w:p>
        </w:tc>
        <w:tc>
          <w:tcPr>
            <w:tcW w:w="960" w:type="dxa"/>
            <w:noWrap/>
          </w:tcPr>
          <w:p w14:paraId="309AC5FC" w14:textId="456E4A61" w:rsidR="000539F6" w:rsidRPr="0060016F" w:rsidRDefault="00E85913"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42.033</w:t>
            </w:r>
          </w:p>
        </w:tc>
        <w:tc>
          <w:tcPr>
            <w:tcW w:w="960" w:type="dxa"/>
            <w:noWrap/>
          </w:tcPr>
          <w:p w14:paraId="3CAA271E" w14:textId="5464C115" w:rsidR="000539F6" w:rsidRPr="0060016F" w:rsidRDefault="00E85913"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0.772</w:t>
            </w:r>
          </w:p>
        </w:tc>
        <w:tc>
          <w:tcPr>
            <w:tcW w:w="960" w:type="dxa"/>
            <w:noWrap/>
          </w:tcPr>
          <w:p w14:paraId="66AB8A2E" w14:textId="059C54CF" w:rsidR="000539F6" w:rsidRPr="0060016F" w:rsidRDefault="00E85913" w:rsidP="000539F6">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1.87</w:t>
            </w:r>
            <w:r w:rsidR="00A038AF" w:rsidRPr="0060016F">
              <w:rPr>
                <w:rFonts w:cs="Segoe UI"/>
                <w:sz w:val="16"/>
                <w:szCs w:val="16"/>
              </w:rPr>
              <w:t>%</w:t>
            </w:r>
          </w:p>
        </w:tc>
      </w:tr>
    </w:tbl>
    <w:p w14:paraId="57DE4EF7" w14:textId="77777777" w:rsidR="007707C5" w:rsidRPr="0060016F" w:rsidRDefault="007707C5" w:rsidP="000539F6">
      <w:pPr>
        <w:pStyle w:val="Caption"/>
        <w:rPr>
          <w:rFonts w:ascii="Segoe UI" w:hAnsi="Segoe UI" w:cs="Segoe UI"/>
        </w:rPr>
      </w:pPr>
      <w:bookmarkStart w:id="71" w:name="_Ref533767609"/>
      <w:bookmarkStart w:id="72" w:name="_Toc36820365"/>
      <w:bookmarkStart w:id="73" w:name="_Toc89256266"/>
    </w:p>
    <w:p w14:paraId="62DC67BA" w14:textId="19511D50" w:rsidR="000539F6" w:rsidRPr="0060016F" w:rsidRDefault="000539F6" w:rsidP="000539F6">
      <w:pPr>
        <w:pStyle w:val="Caption"/>
        <w:rPr>
          <w:rFonts w:ascii="Segoe UI" w:hAnsi="Segoe UI" w:cs="Segoe UI"/>
          <w:vertAlign w:val="superscript"/>
        </w:rPr>
      </w:pPr>
      <w:bookmarkStart w:id="74" w:name="_Toc136960165"/>
      <w:r w:rsidRPr="0060016F">
        <w:rPr>
          <w:rFonts w:ascii="Segoe UI" w:hAnsi="Segoe UI" w:cs="Segoe UI"/>
        </w:rPr>
        <w:t xml:space="preserve">Table </w:t>
      </w:r>
      <w:r w:rsidRPr="0060016F">
        <w:rPr>
          <w:rFonts w:ascii="Segoe UI" w:hAnsi="Segoe UI" w:cs="Segoe UI"/>
        </w:rPr>
        <w:fldChar w:fldCharType="begin"/>
      </w:r>
      <w:r w:rsidRPr="0060016F">
        <w:rPr>
          <w:rFonts w:ascii="Segoe UI" w:hAnsi="Segoe UI" w:cs="Segoe UI"/>
        </w:rPr>
        <w:instrText xml:space="preserve"> STYLEREF 2 \s </w:instrText>
      </w:r>
      <w:r w:rsidRPr="0060016F">
        <w:rPr>
          <w:rFonts w:ascii="Segoe UI" w:hAnsi="Segoe UI" w:cs="Segoe UI"/>
        </w:rPr>
        <w:fldChar w:fldCharType="separate"/>
      </w:r>
      <w:r w:rsidRPr="0060016F">
        <w:rPr>
          <w:rFonts w:ascii="Segoe UI" w:hAnsi="Segoe UI" w:cs="Segoe UI"/>
          <w:noProof/>
        </w:rPr>
        <w:t>5</w:t>
      </w:r>
      <w:r w:rsidRPr="0060016F">
        <w:rPr>
          <w:rFonts w:ascii="Segoe UI" w:hAnsi="Segoe UI" w:cs="Segoe UI"/>
          <w:noProof/>
        </w:rPr>
        <w:fldChar w:fldCharType="end"/>
      </w:r>
      <w:r w:rsidRPr="0060016F">
        <w:rPr>
          <w:rFonts w:ascii="Segoe UI" w:hAnsi="Segoe UI" w:cs="Segoe UI"/>
        </w:rPr>
        <w:noBreakHyphen/>
      </w:r>
      <w:r w:rsidRPr="0060016F">
        <w:rPr>
          <w:rFonts w:ascii="Segoe UI" w:hAnsi="Segoe UI" w:cs="Segoe UI"/>
        </w:rPr>
        <w:fldChar w:fldCharType="begin"/>
      </w:r>
      <w:r w:rsidRPr="0060016F">
        <w:rPr>
          <w:rFonts w:ascii="Segoe UI" w:hAnsi="Segoe UI" w:cs="Segoe UI"/>
        </w:rPr>
        <w:instrText xml:space="preserve"> SEQ Table \* ARABIC \s 2 </w:instrText>
      </w:r>
      <w:r w:rsidRPr="0060016F">
        <w:rPr>
          <w:rFonts w:ascii="Segoe UI" w:hAnsi="Segoe UI" w:cs="Segoe UI"/>
        </w:rPr>
        <w:fldChar w:fldCharType="separate"/>
      </w:r>
      <w:r w:rsidRPr="0060016F">
        <w:rPr>
          <w:rFonts w:ascii="Segoe UI" w:hAnsi="Segoe UI" w:cs="Segoe UI"/>
          <w:noProof/>
        </w:rPr>
        <w:t>3</w:t>
      </w:r>
      <w:r w:rsidRPr="0060016F">
        <w:rPr>
          <w:rFonts w:ascii="Segoe UI" w:hAnsi="Segoe UI" w:cs="Segoe UI"/>
          <w:noProof/>
        </w:rPr>
        <w:fldChar w:fldCharType="end"/>
      </w:r>
      <w:bookmarkEnd w:id="71"/>
      <w:r w:rsidRPr="0060016F">
        <w:rPr>
          <w:rFonts w:ascii="Segoe UI" w:hAnsi="Segoe UI" w:cs="Segoe UI"/>
          <w:noProof/>
        </w:rPr>
        <w:t>:</w:t>
      </w:r>
      <w:r w:rsidRPr="0060016F">
        <w:rPr>
          <w:rFonts w:ascii="Segoe UI" w:hAnsi="Segoe UI" w:cs="Segoe UI"/>
        </w:rPr>
        <w:t xml:space="preserve"> 25SP Short Circuit Results</w:t>
      </w:r>
      <w:bookmarkEnd w:id="72"/>
      <w:bookmarkEnd w:id="73"/>
      <w:bookmarkEnd w:id="74"/>
    </w:p>
    <w:tbl>
      <w:tblPr>
        <w:tblStyle w:val="SPPOfficialTableDefaultTable"/>
        <w:tblW w:w="5379" w:type="dxa"/>
        <w:jc w:val="center"/>
        <w:tblLook w:val="04A0" w:firstRow="1" w:lastRow="0" w:firstColumn="1" w:lastColumn="0" w:noHBand="0" w:noVBand="1"/>
      </w:tblPr>
      <w:tblGrid>
        <w:gridCol w:w="1360"/>
        <w:gridCol w:w="1460"/>
        <w:gridCol w:w="1480"/>
        <w:gridCol w:w="1079"/>
      </w:tblGrid>
      <w:tr w:rsidR="000539F6" w:rsidRPr="0060016F" w14:paraId="15FA490E" w14:textId="77777777" w:rsidTr="008E5088">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360" w:type="dxa"/>
            <w:vAlign w:val="center"/>
            <w:hideMark/>
          </w:tcPr>
          <w:p w14:paraId="3C8440BC" w14:textId="77777777" w:rsidR="000539F6" w:rsidRPr="0060016F" w:rsidRDefault="000539F6" w:rsidP="000539F6">
            <w:pPr>
              <w:rPr>
                <w:rFonts w:cs="Segoe UI"/>
                <w:bCs/>
                <w:color w:val="FFFFFF"/>
                <w:sz w:val="16"/>
                <w:szCs w:val="16"/>
              </w:rPr>
            </w:pPr>
            <w:bookmarkStart w:id="75" w:name="_Ref48643379"/>
            <w:bookmarkStart w:id="76" w:name="_Toc8937754"/>
            <w:bookmarkStart w:id="77" w:name="_Toc36820366"/>
            <w:r w:rsidRPr="0060016F">
              <w:rPr>
                <w:rFonts w:cs="Segoe UI"/>
                <w:bCs/>
                <w:color w:val="FFFFFF"/>
                <w:sz w:val="16"/>
                <w:szCs w:val="16"/>
              </w:rPr>
              <w:t>Voltage (kV)</w:t>
            </w:r>
          </w:p>
        </w:tc>
        <w:tc>
          <w:tcPr>
            <w:tcW w:w="1460" w:type="dxa"/>
            <w:vAlign w:val="center"/>
            <w:hideMark/>
          </w:tcPr>
          <w:p w14:paraId="38B430EF" w14:textId="0F43DE26" w:rsidR="000539F6" w:rsidRPr="0060016F" w:rsidRDefault="004605BF" w:rsidP="000539F6">
            <w:pPr>
              <w:cnfStyle w:val="100000000000" w:firstRow="1" w:lastRow="0" w:firstColumn="0" w:lastColumn="0" w:oddVBand="0" w:evenVBand="0" w:oddHBand="0" w:evenHBand="0" w:firstRowFirstColumn="0" w:firstRowLastColumn="0" w:lastRowFirstColumn="0" w:lastRowLastColumn="0"/>
              <w:rPr>
                <w:rFonts w:cs="Segoe UI"/>
                <w:bCs/>
                <w:color w:val="FFFFFF"/>
                <w:sz w:val="16"/>
                <w:szCs w:val="16"/>
              </w:rPr>
            </w:pPr>
            <w:r w:rsidRPr="0060016F">
              <w:rPr>
                <w:rFonts w:cs="Segoe UI"/>
                <w:bCs/>
                <w:color w:val="FFFFFF"/>
                <w:sz w:val="16"/>
                <w:szCs w:val="16"/>
              </w:rPr>
              <w:t>Max. Current (k</w:t>
            </w:r>
            <w:r w:rsidR="000539F6" w:rsidRPr="0060016F">
              <w:rPr>
                <w:rFonts w:cs="Segoe UI"/>
                <w:bCs/>
                <w:color w:val="FFFFFF"/>
                <w:sz w:val="16"/>
                <w:szCs w:val="16"/>
              </w:rPr>
              <w:t>A)</w:t>
            </w:r>
          </w:p>
        </w:tc>
        <w:tc>
          <w:tcPr>
            <w:tcW w:w="1480" w:type="dxa"/>
            <w:vAlign w:val="center"/>
            <w:hideMark/>
          </w:tcPr>
          <w:p w14:paraId="73C602FC" w14:textId="77777777" w:rsidR="000539F6" w:rsidRPr="0060016F" w:rsidRDefault="000539F6" w:rsidP="000539F6">
            <w:pPr>
              <w:cnfStyle w:val="100000000000" w:firstRow="1" w:lastRow="0" w:firstColumn="0" w:lastColumn="0" w:oddVBand="0" w:evenVBand="0" w:oddHBand="0" w:evenHBand="0" w:firstRowFirstColumn="0" w:firstRowLastColumn="0" w:lastRowFirstColumn="0" w:lastRowLastColumn="0"/>
              <w:rPr>
                <w:rFonts w:cs="Segoe UI"/>
                <w:bCs/>
                <w:color w:val="FFFFFF"/>
                <w:sz w:val="16"/>
                <w:szCs w:val="16"/>
              </w:rPr>
            </w:pPr>
            <w:r w:rsidRPr="0060016F">
              <w:rPr>
                <w:rFonts w:cs="Segoe UI"/>
                <w:bCs/>
                <w:color w:val="FFFFFF"/>
                <w:sz w:val="16"/>
                <w:szCs w:val="16"/>
              </w:rPr>
              <w:t>Max kA Change</w:t>
            </w:r>
          </w:p>
        </w:tc>
        <w:tc>
          <w:tcPr>
            <w:tcW w:w="1079" w:type="dxa"/>
            <w:vAlign w:val="center"/>
            <w:hideMark/>
          </w:tcPr>
          <w:p w14:paraId="0E6D664D" w14:textId="77777777" w:rsidR="000539F6" w:rsidRPr="0060016F" w:rsidRDefault="000539F6" w:rsidP="000539F6">
            <w:pPr>
              <w:cnfStyle w:val="100000000000" w:firstRow="1" w:lastRow="0" w:firstColumn="0" w:lastColumn="0" w:oddVBand="0" w:evenVBand="0" w:oddHBand="0" w:evenHBand="0" w:firstRowFirstColumn="0" w:firstRowLastColumn="0" w:lastRowFirstColumn="0" w:lastRowLastColumn="0"/>
              <w:rPr>
                <w:rFonts w:cs="Segoe UI"/>
                <w:bCs/>
                <w:color w:val="FFFFFF"/>
                <w:sz w:val="16"/>
                <w:szCs w:val="16"/>
              </w:rPr>
            </w:pPr>
            <w:r w:rsidRPr="0060016F">
              <w:rPr>
                <w:rFonts w:cs="Segoe UI"/>
                <w:bCs/>
                <w:color w:val="FFFFFF"/>
                <w:sz w:val="16"/>
                <w:szCs w:val="16"/>
              </w:rPr>
              <w:t>Max %Change</w:t>
            </w:r>
          </w:p>
        </w:tc>
      </w:tr>
      <w:tr w:rsidR="000539F6" w:rsidRPr="0060016F" w14:paraId="73DDE589" w14:textId="77777777" w:rsidTr="008E50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3DD15097" w14:textId="77777777" w:rsidR="000539F6" w:rsidRPr="0060016F" w:rsidRDefault="000539F6" w:rsidP="000539F6">
            <w:pPr>
              <w:jc w:val="center"/>
              <w:rPr>
                <w:rFonts w:cs="Segoe UI"/>
                <w:sz w:val="16"/>
                <w:szCs w:val="16"/>
              </w:rPr>
            </w:pPr>
            <w:r w:rsidRPr="0060016F">
              <w:rPr>
                <w:rFonts w:cs="Segoe UI"/>
                <w:sz w:val="16"/>
                <w:szCs w:val="16"/>
              </w:rPr>
              <w:t>69</w:t>
            </w:r>
          </w:p>
        </w:tc>
        <w:tc>
          <w:tcPr>
            <w:tcW w:w="1460" w:type="dxa"/>
            <w:noWrap/>
            <w:vAlign w:val="center"/>
            <w:hideMark/>
          </w:tcPr>
          <w:p w14:paraId="220D74AB" w14:textId="585289E0" w:rsidR="000539F6" w:rsidRPr="0060016F" w:rsidRDefault="00216B0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216B08">
              <w:rPr>
                <w:rFonts w:cs="Segoe UI"/>
                <w:sz w:val="16"/>
                <w:szCs w:val="16"/>
              </w:rPr>
              <w:t>5.512</w:t>
            </w:r>
          </w:p>
        </w:tc>
        <w:tc>
          <w:tcPr>
            <w:tcW w:w="1480" w:type="dxa"/>
            <w:noWrap/>
            <w:vAlign w:val="center"/>
            <w:hideMark/>
          </w:tcPr>
          <w:p w14:paraId="7941865B" w14:textId="562BD020" w:rsidR="000539F6" w:rsidRPr="0060016F" w:rsidRDefault="00216B0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216B08">
              <w:rPr>
                <w:rFonts w:cs="Segoe UI"/>
                <w:sz w:val="16"/>
                <w:szCs w:val="16"/>
              </w:rPr>
              <w:t>0.003</w:t>
            </w:r>
          </w:p>
        </w:tc>
        <w:tc>
          <w:tcPr>
            <w:tcW w:w="1079" w:type="dxa"/>
            <w:noWrap/>
            <w:vAlign w:val="center"/>
            <w:hideMark/>
          </w:tcPr>
          <w:p w14:paraId="61CC40C6" w14:textId="75541C5E" w:rsidR="000539F6" w:rsidRPr="0060016F" w:rsidRDefault="00216B0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216B08">
              <w:rPr>
                <w:rFonts w:cs="Segoe UI"/>
                <w:sz w:val="16"/>
                <w:szCs w:val="16"/>
              </w:rPr>
              <w:t>0.05</w:t>
            </w:r>
            <w:r>
              <w:rPr>
                <w:rFonts w:cs="Segoe UI"/>
                <w:sz w:val="16"/>
                <w:szCs w:val="16"/>
              </w:rPr>
              <w:t>%</w:t>
            </w:r>
          </w:p>
        </w:tc>
      </w:tr>
      <w:tr w:rsidR="000539F6" w:rsidRPr="0060016F" w14:paraId="5FC6291E" w14:textId="77777777" w:rsidTr="008E5088">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22BBB168" w14:textId="54D1C3E7" w:rsidR="000539F6" w:rsidRPr="0060016F" w:rsidRDefault="00A038AF" w:rsidP="000539F6">
            <w:pPr>
              <w:jc w:val="center"/>
              <w:rPr>
                <w:rFonts w:cs="Segoe UI"/>
                <w:sz w:val="16"/>
                <w:szCs w:val="16"/>
              </w:rPr>
            </w:pPr>
            <w:r w:rsidRPr="0060016F">
              <w:rPr>
                <w:rFonts w:cs="Segoe UI"/>
                <w:sz w:val="16"/>
                <w:szCs w:val="16"/>
              </w:rPr>
              <w:t>115</w:t>
            </w:r>
          </w:p>
        </w:tc>
        <w:tc>
          <w:tcPr>
            <w:tcW w:w="1460" w:type="dxa"/>
            <w:noWrap/>
            <w:vAlign w:val="center"/>
            <w:hideMark/>
          </w:tcPr>
          <w:p w14:paraId="1591A758" w14:textId="7B2903FD" w:rsidR="000539F6" w:rsidRPr="0060016F" w:rsidRDefault="00216B08">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sidRPr="00216B08">
              <w:rPr>
                <w:rFonts w:cs="Segoe UI"/>
                <w:sz w:val="16"/>
                <w:szCs w:val="16"/>
              </w:rPr>
              <w:t>43.305</w:t>
            </w:r>
          </w:p>
        </w:tc>
        <w:tc>
          <w:tcPr>
            <w:tcW w:w="1480" w:type="dxa"/>
            <w:noWrap/>
            <w:vAlign w:val="center"/>
            <w:hideMark/>
          </w:tcPr>
          <w:p w14:paraId="0FCD962A" w14:textId="32A7581F" w:rsidR="000539F6" w:rsidRPr="0060016F" w:rsidRDefault="00216B08">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sidRPr="00216B08">
              <w:rPr>
                <w:rFonts w:cs="Segoe UI"/>
                <w:sz w:val="16"/>
                <w:szCs w:val="16"/>
              </w:rPr>
              <w:t>0.772</w:t>
            </w:r>
          </w:p>
        </w:tc>
        <w:tc>
          <w:tcPr>
            <w:tcW w:w="1079" w:type="dxa"/>
            <w:noWrap/>
            <w:vAlign w:val="center"/>
            <w:hideMark/>
          </w:tcPr>
          <w:p w14:paraId="5D068FC4" w14:textId="201DF19E" w:rsidR="00216B08" w:rsidRPr="0060016F" w:rsidRDefault="00216B08">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sidRPr="00216B08">
              <w:rPr>
                <w:rFonts w:cs="Segoe UI"/>
                <w:sz w:val="16"/>
                <w:szCs w:val="16"/>
              </w:rPr>
              <w:t>1.87</w:t>
            </w:r>
            <w:r>
              <w:rPr>
                <w:rFonts w:cs="Segoe UI"/>
                <w:sz w:val="16"/>
                <w:szCs w:val="16"/>
              </w:rPr>
              <w:t>%</w:t>
            </w:r>
          </w:p>
        </w:tc>
      </w:tr>
      <w:tr w:rsidR="008E5088" w:rsidRPr="0060016F" w14:paraId="54174EA9" w14:textId="77777777" w:rsidTr="008E50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60" w:type="dxa"/>
            <w:noWrap/>
            <w:vAlign w:val="center"/>
          </w:tcPr>
          <w:p w14:paraId="463C18E0" w14:textId="0F857EE2" w:rsidR="008E5088" w:rsidRPr="0060016F" w:rsidRDefault="008E5088" w:rsidP="008E5088">
            <w:pPr>
              <w:jc w:val="center"/>
              <w:rPr>
                <w:rFonts w:cs="Segoe UI"/>
                <w:sz w:val="16"/>
                <w:szCs w:val="16"/>
              </w:rPr>
            </w:pPr>
            <w:r>
              <w:rPr>
                <w:rFonts w:cs="Segoe UI"/>
                <w:sz w:val="16"/>
                <w:szCs w:val="16"/>
              </w:rPr>
              <w:t>161</w:t>
            </w:r>
          </w:p>
        </w:tc>
        <w:tc>
          <w:tcPr>
            <w:tcW w:w="1460" w:type="dxa"/>
            <w:noWrap/>
            <w:vAlign w:val="center"/>
          </w:tcPr>
          <w:p w14:paraId="0A93331A" w14:textId="0F615C4D" w:rsidR="008E5088" w:rsidRPr="00216B08" w:rsidRDefault="008E5088" w:rsidP="008E508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216B08">
              <w:rPr>
                <w:rFonts w:cs="Segoe UI"/>
                <w:sz w:val="16"/>
                <w:szCs w:val="16"/>
              </w:rPr>
              <w:t>42.569</w:t>
            </w:r>
          </w:p>
        </w:tc>
        <w:tc>
          <w:tcPr>
            <w:tcW w:w="1480" w:type="dxa"/>
            <w:noWrap/>
            <w:vAlign w:val="center"/>
          </w:tcPr>
          <w:p w14:paraId="4C1C2B3C" w14:textId="06718B96" w:rsidR="008E5088" w:rsidRPr="00216B08" w:rsidRDefault="00E85913" w:rsidP="008E508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0.01</w:t>
            </w:r>
          </w:p>
        </w:tc>
        <w:tc>
          <w:tcPr>
            <w:tcW w:w="1079" w:type="dxa"/>
            <w:noWrap/>
            <w:vAlign w:val="center"/>
          </w:tcPr>
          <w:p w14:paraId="6FB37EE0" w14:textId="1C644CE8" w:rsidR="008E5088" w:rsidRPr="00216B08" w:rsidRDefault="008E5088" w:rsidP="008E508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216B08">
              <w:rPr>
                <w:rFonts w:cs="Segoe UI"/>
                <w:sz w:val="16"/>
                <w:szCs w:val="16"/>
              </w:rPr>
              <w:t>0.02</w:t>
            </w:r>
            <w:r w:rsidR="00E85913">
              <w:rPr>
                <w:rFonts w:cs="Segoe UI"/>
                <w:sz w:val="16"/>
                <w:szCs w:val="16"/>
              </w:rPr>
              <w:t>%</w:t>
            </w:r>
          </w:p>
        </w:tc>
      </w:tr>
      <w:tr w:rsidR="008E5088" w:rsidRPr="0060016F" w14:paraId="43109DD6" w14:textId="77777777" w:rsidTr="008E5088">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60" w:type="dxa"/>
            <w:noWrap/>
            <w:vAlign w:val="center"/>
          </w:tcPr>
          <w:p w14:paraId="502458B6" w14:textId="77777777" w:rsidR="008E5088" w:rsidRPr="0060016F" w:rsidRDefault="008E5088" w:rsidP="008E5088">
            <w:pPr>
              <w:jc w:val="center"/>
              <w:rPr>
                <w:rFonts w:cs="Segoe UI"/>
                <w:sz w:val="16"/>
                <w:szCs w:val="16"/>
              </w:rPr>
            </w:pPr>
            <w:r w:rsidRPr="0060016F">
              <w:rPr>
                <w:rFonts w:cs="Segoe UI"/>
                <w:sz w:val="16"/>
                <w:szCs w:val="16"/>
              </w:rPr>
              <w:t>230</w:t>
            </w:r>
          </w:p>
        </w:tc>
        <w:tc>
          <w:tcPr>
            <w:tcW w:w="1460" w:type="dxa"/>
            <w:noWrap/>
            <w:vAlign w:val="center"/>
          </w:tcPr>
          <w:p w14:paraId="1D6C1EC7" w14:textId="022D617F" w:rsidR="008E5088" w:rsidRPr="0060016F" w:rsidRDefault="008E5088">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sidRPr="008E5088">
              <w:rPr>
                <w:rFonts w:cs="Segoe UI"/>
                <w:sz w:val="16"/>
                <w:szCs w:val="16"/>
              </w:rPr>
              <w:t>16.633</w:t>
            </w:r>
          </w:p>
        </w:tc>
        <w:tc>
          <w:tcPr>
            <w:tcW w:w="1480" w:type="dxa"/>
            <w:noWrap/>
            <w:vAlign w:val="center"/>
          </w:tcPr>
          <w:p w14:paraId="57E577E8" w14:textId="28407FC4" w:rsidR="008E5088" w:rsidRPr="0060016F" w:rsidRDefault="008E5088">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sidRPr="008E5088">
              <w:rPr>
                <w:rFonts w:cs="Segoe UI"/>
                <w:sz w:val="16"/>
                <w:szCs w:val="16"/>
              </w:rPr>
              <w:t>0.007</w:t>
            </w:r>
          </w:p>
        </w:tc>
        <w:tc>
          <w:tcPr>
            <w:tcW w:w="1079" w:type="dxa"/>
            <w:noWrap/>
            <w:vAlign w:val="center"/>
          </w:tcPr>
          <w:p w14:paraId="1935E14A" w14:textId="2F8BA9CC" w:rsidR="008E5088" w:rsidRPr="0060016F" w:rsidRDefault="008E5088">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sidRPr="008E5088">
              <w:rPr>
                <w:rFonts w:cs="Segoe UI"/>
                <w:sz w:val="16"/>
                <w:szCs w:val="16"/>
              </w:rPr>
              <w:t>0.04</w:t>
            </w:r>
            <w:r>
              <w:rPr>
                <w:rFonts w:cs="Segoe UI"/>
                <w:sz w:val="16"/>
                <w:szCs w:val="16"/>
              </w:rPr>
              <w:t>%</w:t>
            </w:r>
          </w:p>
        </w:tc>
      </w:tr>
      <w:tr w:rsidR="008E5088" w:rsidRPr="0060016F" w14:paraId="39B5A700" w14:textId="77777777" w:rsidTr="008E508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60" w:type="dxa"/>
            <w:noWrap/>
            <w:vAlign w:val="center"/>
          </w:tcPr>
          <w:p w14:paraId="6F83FF4B" w14:textId="77777777" w:rsidR="008E5088" w:rsidRPr="0060016F" w:rsidRDefault="008E5088" w:rsidP="008E5088">
            <w:pPr>
              <w:jc w:val="center"/>
              <w:rPr>
                <w:rFonts w:cs="Segoe UI"/>
                <w:sz w:val="16"/>
                <w:szCs w:val="16"/>
              </w:rPr>
            </w:pPr>
            <w:r w:rsidRPr="0060016F">
              <w:rPr>
                <w:rFonts w:cs="Segoe UI"/>
                <w:sz w:val="16"/>
                <w:szCs w:val="16"/>
              </w:rPr>
              <w:t>345</w:t>
            </w:r>
          </w:p>
        </w:tc>
        <w:tc>
          <w:tcPr>
            <w:tcW w:w="1460" w:type="dxa"/>
            <w:noWrap/>
            <w:vAlign w:val="center"/>
          </w:tcPr>
          <w:p w14:paraId="35E5D74F" w14:textId="45F80A1A" w:rsidR="008E5088" w:rsidRPr="0060016F" w:rsidRDefault="008E508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8E5088">
              <w:rPr>
                <w:rFonts w:cs="Segoe UI"/>
                <w:sz w:val="16"/>
                <w:szCs w:val="16"/>
              </w:rPr>
              <w:t>32.735</w:t>
            </w:r>
          </w:p>
        </w:tc>
        <w:tc>
          <w:tcPr>
            <w:tcW w:w="1480" w:type="dxa"/>
            <w:noWrap/>
            <w:vAlign w:val="center"/>
          </w:tcPr>
          <w:p w14:paraId="4D81BD4D" w14:textId="6AE6E1AE" w:rsidR="008E5088" w:rsidRPr="0060016F" w:rsidRDefault="008E508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8E5088">
              <w:rPr>
                <w:rFonts w:cs="Segoe UI"/>
                <w:sz w:val="16"/>
                <w:szCs w:val="16"/>
              </w:rPr>
              <w:t>0.147</w:t>
            </w:r>
          </w:p>
        </w:tc>
        <w:tc>
          <w:tcPr>
            <w:tcW w:w="1079" w:type="dxa"/>
            <w:noWrap/>
            <w:vAlign w:val="center"/>
          </w:tcPr>
          <w:p w14:paraId="05481761" w14:textId="4E54128C" w:rsidR="008E5088" w:rsidRPr="0060016F" w:rsidRDefault="008E5088">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8E5088">
              <w:rPr>
                <w:rFonts w:cs="Segoe UI"/>
                <w:sz w:val="16"/>
                <w:szCs w:val="16"/>
              </w:rPr>
              <w:t>0.66</w:t>
            </w:r>
            <w:r>
              <w:rPr>
                <w:rFonts w:cs="Segoe UI"/>
                <w:sz w:val="16"/>
                <w:szCs w:val="16"/>
              </w:rPr>
              <w:t>%</w:t>
            </w:r>
          </w:p>
        </w:tc>
      </w:tr>
      <w:tr w:rsidR="008E5088" w:rsidRPr="004605BF" w14:paraId="6CC31E56" w14:textId="77777777" w:rsidTr="008E5088">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14:paraId="08D47EC6" w14:textId="77777777" w:rsidR="008E5088" w:rsidRPr="0060016F" w:rsidRDefault="008E5088" w:rsidP="008E5088">
            <w:pPr>
              <w:jc w:val="center"/>
              <w:rPr>
                <w:rFonts w:cs="Segoe UI"/>
                <w:b/>
                <w:sz w:val="16"/>
                <w:szCs w:val="16"/>
              </w:rPr>
            </w:pPr>
            <w:r w:rsidRPr="0060016F">
              <w:rPr>
                <w:rFonts w:cs="Segoe UI"/>
                <w:b/>
                <w:bCs/>
                <w:sz w:val="16"/>
                <w:szCs w:val="16"/>
              </w:rPr>
              <w:t>Max</w:t>
            </w:r>
          </w:p>
        </w:tc>
        <w:tc>
          <w:tcPr>
            <w:tcW w:w="1460" w:type="dxa"/>
            <w:noWrap/>
            <w:vAlign w:val="center"/>
            <w:hideMark/>
          </w:tcPr>
          <w:p w14:paraId="5B102840" w14:textId="1B51B77D" w:rsidR="008E5088" w:rsidRPr="008E5088" w:rsidRDefault="008E5088" w:rsidP="008E5088">
            <w:pPr>
              <w:jc w:val="center"/>
              <w:cnfStyle w:val="000000010000" w:firstRow="0" w:lastRow="0" w:firstColumn="0" w:lastColumn="0" w:oddVBand="0" w:evenVBand="0" w:oddHBand="0" w:evenHBand="1" w:firstRowFirstColumn="0" w:firstRowLastColumn="0" w:lastRowFirstColumn="0" w:lastRowLastColumn="0"/>
              <w:rPr>
                <w:rFonts w:cs="Segoe UI"/>
                <w:b/>
                <w:sz w:val="16"/>
                <w:szCs w:val="16"/>
              </w:rPr>
            </w:pPr>
            <w:r w:rsidRPr="00A635F3">
              <w:rPr>
                <w:rFonts w:cs="Segoe UI"/>
                <w:b/>
                <w:sz w:val="16"/>
                <w:szCs w:val="16"/>
              </w:rPr>
              <w:t>43.305</w:t>
            </w:r>
          </w:p>
        </w:tc>
        <w:tc>
          <w:tcPr>
            <w:tcW w:w="1480" w:type="dxa"/>
            <w:noWrap/>
            <w:vAlign w:val="center"/>
            <w:hideMark/>
          </w:tcPr>
          <w:p w14:paraId="15E5138B" w14:textId="7DC70345" w:rsidR="008E5088" w:rsidRPr="008E5088" w:rsidRDefault="008E5088" w:rsidP="008E5088">
            <w:pPr>
              <w:jc w:val="center"/>
              <w:cnfStyle w:val="000000010000" w:firstRow="0" w:lastRow="0" w:firstColumn="0" w:lastColumn="0" w:oddVBand="0" w:evenVBand="0" w:oddHBand="0" w:evenHBand="1" w:firstRowFirstColumn="0" w:firstRowLastColumn="0" w:lastRowFirstColumn="0" w:lastRowLastColumn="0"/>
              <w:rPr>
                <w:rFonts w:cs="Segoe UI"/>
                <w:b/>
                <w:sz w:val="16"/>
                <w:szCs w:val="16"/>
              </w:rPr>
            </w:pPr>
            <w:r w:rsidRPr="00A635F3">
              <w:rPr>
                <w:rFonts w:cs="Segoe UI"/>
                <w:b/>
                <w:sz w:val="16"/>
                <w:szCs w:val="16"/>
              </w:rPr>
              <w:t>0.772</w:t>
            </w:r>
          </w:p>
        </w:tc>
        <w:tc>
          <w:tcPr>
            <w:tcW w:w="1079" w:type="dxa"/>
            <w:noWrap/>
            <w:vAlign w:val="center"/>
            <w:hideMark/>
          </w:tcPr>
          <w:p w14:paraId="102B6B61" w14:textId="02422EF6" w:rsidR="008E5088" w:rsidRPr="008E5088" w:rsidRDefault="008E5088" w:rsidP="008E5088">
            <w:pPr>
              <w:jc w:val="center"/>
              <w:cnfStyle w:val="000000010000" w:firstRow="0" w:lastRow="0" w:firstColumn="0" w:lastColumn="0" w:oddVBand="0" w:evenVBand="0" w:oddHBand="0" w:evenHBand="1" w:firstRowFirstColumn="0" w:firstRowLastColumn="0" w:lastRowFirstColumn="0" w:lastRowLastColumn="0"/>
              <w:rPr>
                <w:rFonts w:cs="Segoe UI"/>
                <w:b/>
                <w:sz w:val="16"/>
                <w:szCs w:val="16"/>
              </w:rPr>
            </w:pPr>
            <w:r w:rsidRPr="00E91B5A">
              <w:rPr>
                <w:rFonts w:cs="Segoe UI"/>
                <w:b/>
                <w:sz w:val="16"/>
                <w:szCs w:val="16"/>
              </w:rPr>
              <w:t>1.87%</w:t>
            </w:r>
          </w:p>
        </w:tc>
      </w:tr>
      <w:bookmarkEnd w:id="75"/>
      <w:bookmarkEnd w:id="76"/>
      <w:bookmarkEnd w:id="77"/>
    </w:tbl>
    <w:p w14:paraId="35058318" w14:textId="77777777" w:rsidR="00003850" w:rsidRDefault="00003850">
      <w:pPr>
        <w:tabs>
          <w:tab w:val="clear" w:pos="2431"/>
        </w:tabs>
        <w:spacing w:after="160" w:line="259" w:lineRule="auto"/>
        <w:rPr>
          <w:rFonts w:eastAsiaTheme="majorEastAsia" w:cs="Segoe UI"/>
          <w:caps/>
          <w:color w:val="C7202F" w:themeColor="accent1"/>
          <w:sz w:val="52"/>
          <w:szCs w:val="52"/>
        </w:rPr>
      </w:pPr>
      <w:r>
        <w:br w:type="page"/>
      </w:r>
    </w:p>
    <w:p w14:paraId="71DC3178" w14:textId="477BD027" w:rsidR="000539F6" w:rsidRPr="001F753F" w:rsidRDefault="00BE178B" w:rsidP="000539F6">
      <w:pPr>
        <w:pStyle w:val="Heading1"/>
      </w:pPr>
      <w:bookmarkStart w:id="78" w:name="_Toc136960188"/>
      <w:r>
        <w:lastRenderedPageBreak/>
        <w:t>Dynamic Stability A</w:t>
      </w:r>
      <w:r w:rsidR="000539F6" w:rsidRPr="001F753F">
        <w:t>nalysis</w:t>
      </w:r>
      <w:bookmarkEnd w:id="78"/>
    </w:p>
    <w:p w14:paraId="4442E278" w14:textId="51FFDA08" w:rsidR="000539F6" w:rsidRPr="001F753F" w:rsidRDefault="007707C5" w:rsidP="000539F6">
      <w:pPr>
        <w:jc w:val="both"/>
        <w:rPr>
          <w:rFonts w:cs="Segoe UI"/>
          <w:color w:val="3B3838"/>
        </w:rPr>
      </w:pPr>
      <w:r w:rsidRPr="00A635F3">
        <w:rPr>
          <w:rFonts w:cs="Segoe UI"/>
        </w:rPr>
        <w:t>SPP</w:t>
      </w:r>
      <w:r w:rsidR="000539F6" w:rsidRPr="00A635F3">
        <w:rPr>
          <w:rFonts w:cs="Segoe UI"/>
        </w:rPr>
        <w:t xml:space="preserve"> performed a dynamic stability analysis to identify the impact of the inverter configuration change and other modifications to </w:t>
      </w:r>
      <w:r w:rsidR="00663671" w:rsidRPr="00A635F3">
        <w:rPr>
          <w:rFonts w:cs="Segoe UI"/>
        </w:rPr>
        <w:t xml:space="preserve">GEN-2013-002 </w:t>
      </w:r>
      <w:r w:rsidR="00F22417" w:rsidRPr="00A635F3">
        <w:rPr>
          <w:rFonts w:cs="Segoe UI"/>
        </w:rPr>
        <w:t>and</w:t>
      </w:r>
      <w:r w:rsidR="00663671" w:rsidRPr="00A635F3">
        <w:rPr>
          <w:rFonts w:cs="Segoe UI"/>
        </w:rPr>
        <w:t xml:space="preserve"> GEN-2013-019</w:t>
      </w:r>
      <w:r w:rsidR="000539F6" w:rsidRPr="00A635F3">
        <w:rPr>
          <w:rFonts w:cs="Segoe UI"/>
        </w:rPr>
        <w:t>. The analysis was performed according to SPP’s Disturbance Performance Requirements</w:t>
      </w:r>
      <w:r w:rsidR="00455602">
        <w:rPr>
          <w:rStyle w:val="FootnoteReference"/>
          <w:rFonts w:cs="Segoe UI"/>
          <w:color w:val="3B3838"/>
        </w:rPr>
        <w:footnoteReference w:id="2"/>
      </w:r>
      <w:r w:rsidR="000539F6" w:rsidRPr="00A635F3">
        <w:rPr>
          <w:rFonts w:cs="Segoe UI"/>
        </w:rPr>
        <w:t xml:space="preserve">. The modification details are described in </w:t>
      </w:r>
      <w:r w:rsidR="00777D8A" w:rsidRPr="00A635F3">
        <w:rPr>
          <w:rFonts w:cs="Segoe UI"/>
        </w:rPr>
        <w:t xml:space="preserve">the </w:t>
      </w:r>
      <w:r w:rsidR="00777D8A" w:rsidRPr="00A635F3">
        <w:rPr>
          <w:rFonts w:cs="Segoe UI"/>
        </w:rPr>
        <w:fldChar w:fldCharType="begin"/>
      </w:r>
      <w:r w:rsidR="00777D8A" w:rsidRPr="00A635F3">
        <w:rPr>
          <w:rFonts w:cs="Segoe UI"/>
        </w:rPr>
        <w:instrText xml:space="preserve"> REF _Ref130825274 \h </w:instrText>
      </w:r>
      <w:r w:rsidR="00A635F3">
        <w:rPr>
          <w:rFonts w:cs="Segoe UI"/>
        </w:rPr>
        <w:instrText xml:space="preserve"> \* MERGEFORMAT </w:instrText>
      </w:r>
      <w:r w:rsidR="00777D8A" w:rsidRPr="00A635F3">
        <w:rPr>
          <w:rFonts w:cs="Segoe UI"/>
        </w:rPr>
      </w:r>
      <w:r w:rsidR="00777D8A" w:rsidRPr="00A635F3">
        <w:rPr>
          <w:rFonts w:cs="Segoe UI"/>
        </w:rPr>
        <w:fldChar w:fldCharType="separate"/>
      </w:r>
      <w:r w:rsidR="00777D8A" w:rsidRPr="00A635F3">
        <w:rPr>
          <w:rFonts w:cs="Segoe UI"/>
        </w:rPr>
        <w:t>Project and Modification Request</w:t>
      </w:r>
      <w:r w:rsidR="00777D8A" w:rsidRPr="00A635F3">
        <w:rPr>
          <w:rFonts w:cs="Segoe UI"/>
        </w:rPr>
        <w:fldChar w:fldCharType="end"/>
      </w:r>
      <w:r w:rsidR="00777D8A" w:rsidRPr="00A635F3">
        <w:rPr>
          <w:rFonts w:cs="Segoe UI"/>
        </w:rPr>
        <w:t xml:space="preserve"> se</w:t>
      </w:r>
      <w:r w:rsidR="000539F6" w:rsidRPr="00A635F3">
        <w:rPr>
          <w:rFonts w:cs="Segoe UI"/>
        </w:rPr>
        <w:t xml:space="preserve">ction and the dynamic modeling data is provided in Appendix A. The </w:t>
      </w:r>
      <w:r w:rsidR="000539F6" w:rsidRPr="001F753F">
        <w:rPr>
          <w:rFonts w:cs="Segoe UI"/>
        </w:rPr>
        <w:t>existing base case issues</w:t>
      </w:r>
      <w:r w:rsidR="000539F6" w:rsidRPr="001F753F">
        <w:rPr>
          <w:rFonts w:cs="Segoe UI"/>
          <w:color w:val="3B3838"/>
        </w:rPr>
        <w:t xml:space="preserve"> and simulation plot</w:t>
      </w:r>
      <w:r w:rsidR="00FD2E93">
        <w:rPr>
          <w:rFonts w:cs="Segoe UI"/>
          <w:color w:val="3B3838"/>
        </w:rPr>
        <w:t>s can be found in Appendix C</w:t>
      </w:r>
      <w:r w:rsidR="000539F6" w:rsidRPr="001F753F">
        <w:rPr>
          <w:rFonts w:cs="Segoe UI"/>
          <w:color w:val="3B3838"/>
        </w:rPr>
        <w:t>.</w:t>
      </w:r>
    </w:p>
    <w:p w14:paraId="54F6ED1C" w14:textId="77777777" w:rsidR="000539F6" w:rsidRPr="001F753F" w:rsidRDefault="000539F6" w:rsidP="000539F6">
      <w:pPr>
        <w:pStyle w:val="Heading2"/>
        <w:rPr>
          <w:rFonts w:ascii="Segoe UI" w:hAnsi="Segoe UI" w:cs="Segoe UI"/>
        </w:rPr>
      </w:pPr>
      <w:bookmarkStart w:id="79" w:name="_Toc125463757"/>
      <w:bookmarkStart w:id="80" w:name="_Toc136960189"/>
      <w:r w:rsidRPr="001F753F">
        <w:rPr>
          <w:rFonts w:ascii="Segoe UI" w:hAnsi="Segoe UI" w:cs="Segoe UI"/>
        </w:rPr>
        <w:t>Methodology and Criteria</w:t>
      </w:r>
      <w:bookmarkEnd w:id="79"/>
      <w:bookmarkEnd w:id="80"/>
    </w:p>
    <w:p w14:paraId="4EC5AB6A" w14:textId="25F62ED2" w:rsidR="000539F6" w:rsidRPr="001F753F" w:rsidRDefault="000539F6" w:rsidP="000539F6">
      <w:pPr>
        <w:jc w:val="both"/>
        <w:rPr>
          <w:rFonts w:cs="Segoe UI"/>
        </w:rPr>
      </w:pPr>
      <w:r w:rsidRPr="001F753F">
        <w:rPr>
          <w:rFonts w:cs="Segoe UI"/>
        </w:rPr>
        <w:t xml:space="preserve">The dynamic stability analysis was performed using models developed with the requested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configuration of </w:t>
      </w:r>
      <w:r w:rsidR="00A409C8">
        <w:rPr>
          <w:rFonts w:cs="Segoe UI"/>
        </w:rPr>
        <w:t>16 x GE 3.4 MW wind turbines (GEWTG0705), 2 x GE 2.82 MW wind turbines (GEWTG0705), and 25 x Power Electronics 4.01 MVA solar i</w:t>
      </w:r>
      <w:r w:rsidRPr="001F753F">
        <w:rPr>
          <w:rFonts w:cs="Segoe UI"/>
        </w:rPr>
        <w:t>nverters (REGCA</w:t>
      </w:r>
      <w:r w:rsidR="00A409C8">
        <w:rPr>
          <w:rFonts w:cs="Segoe UI"/>
        </w:rPr>
        <w:t>U</w:t>
      </w:r>
      <w:r w:rsidRPr="001F753F">
        <w:rPr>
          <w:rFonts w:cs="Segoe UI"/>
        </w:rPr>
        <w:t>1). This stability analysis was performed using PTI’s PSS/E version 34.8.0 software.</w:t>
      </w:r>
    </w:p>
    <w:p w14:paraId="104DEA7C" w14:textId="65DFA60A" w:rsidR="000539F6" w:rsidRPr="001F753F" w:rsidRDefault="000539F6" w:rsidP="000539F6">
      <w:pPr>
        <w:jc w:val="both"/>
        <w:rPr>
          <w:rFonts w:cs="Segoe UI"/>
        </w:rPr>
      </w:pPr>
      <w:r w:rsidRPr="001F753F">
        <w:rPr>
          <w:rFonts w:cs="Segoe UI"/>
        </w:rPr>
        <w:t xml:space="preserve">The modifications requested for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project were used to create modified stability models</w:t>
      </w:r>
      <w:r w:rsidRPr="001F753F">
        <w:rPr>
          <w:rFonts w:cs="Segoe UI"/>
          <w:b/>
        </w:rPr>
        <w:t xml:space="preserve"> </w:t>
      </w:r>
      <w:r w:rsidRPr="001F753F">
        <w:rPr>
          <w:rFonts w:cs="Segoe UI"/>
        </w:rPr>
        <w:t>for this impact study based on the DISIS-2017-002 stability study models:</w:t>
      </w:r>
    </w:p>
    <w:p w14:paraId="18295CE2" w14:textId="77777777" w:rsidR="000539F6" w:rsidRPr="001F753F" w:rsidRDefault="000539F6" w:rsidP="000539F6">
      <w:pPr>
        <w:numPr>
          <w:ilvl w:val="0"/>
          <w:numId w:val="5"/>
        </w:numPr>
        <w:tabs>
          <w:tab w:val="clear" w:pos="2431"/>
        </w:tabs>
        <w:spacing w:after="0" w:line="259" w:lineRule="auto"/>
        <w:contextualSpacing/>
        <w:jc w:val="both"/>
        <w:rPr>
          <w:rFonts w:cs="Segoe UI"/>
        </w:rPr>
      </w:pPr>
      <w:r w:rsidRPr="001F753F">
        <w:rPr>
          <w:rFonts w:cs="Segoe UI"/>
        </w:rPr>
        <w:t>2025 Summer Peak (25SP),</w:t>
      </w:r>
    </w:p>
    <w:p w14:paraId="0BA2554D" w14:textId="4AFC9799" w:rsidR="000539F6" w:rsidRPr="001F753F" w:rsidRDefault="000539F6" w:rsidP="000539F6">
      <w:pPr>
        <w:pStyle w:val="ListParagraph"/>
        <w:numPr>
          <w:ilvl w:val="0"/>
          <w:numId w:val="2"/>
        </w:numPr>
        <w:tabs>
          <w:tab w:val="clear" w:pos="2431"/>
        </w:tabs>
        <w:spacing w:after="0" w:line="259" w:lineRule="auto"/>
        <w:contextualSpacing/>
        <w:jc w:val="both"/>
        <w:rPr>
          <w:rFonts w:cs="Segoe UI"/>
        </w:rPr>
      </w:pPr>
      <w:r w:rsidRPr="001F753F">
        <w:rPr>
          <w:rFonts w:cs="Segoe UI"/>
        </w:rPr>
        <w:t>2025 Winter Peak (25WP)</w:t>
      </w:r>
    </w:p>
    <w:p w14:paraId="5750948F" w14:textId="77777777" w:rsidR="000539F6" w:rsidRPr="001F753F" w:rsidRDefault="000539F6" w:rsidP="000539F6">
      <w:pPr>
        <w:tabs>
          <w:tab w:val="clear" w:pos="2431"/>
        </w:tabs>
        <w:spacing w:after="0" w:line="259" w:lineRule="auto"/>
        <w:contextualSpacing/>
        <w:jc w:val="both"/>
        <w:rPr>
          <w:rFonts w:cs="Segoe UI"/>
        </w:rPr>
      </w:pPr>
    </w:p>
    <w:p w14:paraId="72B42D7F" w14:textId="043342F3" w:rsidR="000539F6" w:rsidRPr="001F753F" w:rsidRDefault="000539F6" w:rsidP="000539F6">
      <w:pPr>
        <w:jc w:val="both"/>
        <w:rPr>
          <w:rFonts w:cs="Segoe UI"/>
        </w:rPr>
      </w:pPr>
      <w:r w:rsidRPr="001F753F">
        <w:rPr>
          <w:rFonts w:cs="Segoe UI"/>
        </w:rPr>
        <w:t xml:space="preserve">The modified dynamic model data for the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project is provided in</w:t>
      </w:r>
      <w:r w:rsidR="00260EE5">
        <w:rPr>
          <w:rFonts w:cs="Segoe UI"/>
        </w:rPr>
        <w:t xml:space="preserve"> Appendix A. The modified power</w:t>
      </w:r>
      <w:r w:rsidRPr="001F753F">
        <w:rPr>
          <w:rFonts w:cs="Segoe UI"/>
        </w:rPr>
        <w:t xml:space="preserve">flow models and associated dynamic database were initialized (no-fault test) to confirm that there were no errors in the initial conditions of the system and the dynamic data. </w:t>
      </w:r>
    </w:p>
    <w:p w14:paraId="2256026E" w14:textId="4E347444" w:rsidR="000539F6" w:rsidRPr="001F753F" w:rsidRDefault="000539F6" w:rsidP="000539F6">
      <w:pPr>
        <w:jc w:val="both"/>
        <w:rPr>
          <w:rFonts w:cs="Segoe UI"/>
        </w:rPr>
      </w:pPr>
      <w:r w:rsidRPr="001F753F">
        <w:rPr>
          <w:rFonts w:cs="Segoe UI"/>
        </w:rPr>
        <w:t xml:space="preserve">The following system adjustments were made to address </w:t>
      </w:r>
      <w:r w:rsidR="00B6703E">
        <w:rPr>
          <w:rFonts w:cs="Segoe UI"/>
        </w:rPr>
        <w:t>pre-</w:t>
      </w:r>
      <w:r w:rsidRPr="001F753F">
        <w:rPr>
          <w:rFonts w:cs="Segoe UI"/>
        </w:rPr>
        <w:t>existing issues that are not attributed to the modification request:</w:t>
      </w:r>
    </w:p>
    <w:p w14:paraId="6C1E22B2" w14:textId="4C9D4D30" w:rsidR="009F3C2B" w:rsidRPr="009F3C2B" w:rsidRDefault="00A409C8" w:rsidP="00FA30D1">
      <w:pPr>
        <w:numPr>
          <w:ilvl w:val="0"/>
          <w:numId w:val="8"/>
        </w:numPr>
        <w:tabs>
          <w:tab w:val="clear" w:pos="2431"/>
        </w:tabs>
        <w:spacing w:after="0" w:line="259" w:lineRule="auto"/>
        <w:contextualSpacing/>
        <w:jc w:val="both"/>
        <w:rPr>
          <w:rFonts w:cs="Segoe UI"/>
        </w:rPr>
      </w:pPr>
      <w:r>
        <w:rPr>
          <w:rFonts w:cs="Segoe UI"/>
        </w:rPr>
        <w:t xml:space="preserve">Updated </w:t>
      </w:r>
      <w:r w:rsidR="009F3C2B" w:rsidRPr="00B94801">
        <w:rPr>
          <w:rFonts w:cs="Segoe UI"/>
        </w:rPr>
        <w:t xml:space="preserve">Grand Prairie </w:t>
      </w:r>
      <w:r w:rsidR="00B94801">
        <w:rPr>
          <w:rFonts w:cs="Segoe UI"/>
        </w:rPr>
        <w:t xml:space="preserve">powerflow and </w:t>
      </w:r>
      <w:r w:rsidR="009F3C2B" w:rsidRPr="00B94801">
        <w:rPr>
          <w:rFonts w:cs="Segoe UI"/>
        </w:rPr>
        <w:t>dynamic model</w:t>
      </w:r>
      <w:r>
        <w:rPr>
          <w:rFonts w:cs="Segoe UI"/>
        </w:rPr>
        <w:t xml:space="preserve">s to </w:t>
      </w:r>
      <w:r w:rsidR="00B94801">
        <w:rPr>
          <w:rFonts w:cs="Segoe UI"/>
        </w:rPr>
        <w:t>2022 MDAG.</w:t>
      </w:r>
    </w:p>
    <w:p w14:paraId="29F83D5C" w14:textId="6278186C" w:rsidR="009E55DE" w:rsidRPr="009E55DE" w:rsidRDefault="00B94801">
      <w:pPr>
        <w:numPr>
          <w:ilvl w:val="0"/>
          <w:numId w:val="8"/>
        </w:numPr>
        <w:tabs>
          <w:tab w:val="clear" w:pos="2431"/>
        </w:tabs>
        <w:spacing w:after="0" w:line="259" w:lineRule="auto"/>
        <w:contextualSpacing/>
        <w:jc w:val="both"/>
        <w:rPr>
          <w:rFonts w:cs="Segoe UI"/>
        </w:rPr>
      </w:pPr>
      <w:r>
        <w:rPr>
          <w:rFonts w:cs="Segoe UI"/>
        </w:rPr>
        <w:t>Disabled voltage relays at</w:t>
      </w:r>
      <w:r w:rsidR="009E55DE" w:rsidRPr="009E55DE">
        <w:rPr>
          <w:rFonts w:cs="Segoe UI"/>
        </w:rPr>
        <w:t xml:space="preserve"> 635020, 541514, 541549, 541546, 541550, 800103</w:t>
      </w:r>
      <w:r w:rsidR="009E55DE">
        <w:rPr>
          <w:rFonts w:cs="Segoe UI"/>
        </w:rPr>
        <w:t xml:space="preserve">, </w:t>
      </w:r>
      <w:r>
        <w:rPr>
          <w:rFonts w:cs="Segoe UI"/>
        </w:rPr>
        <w:t xml:space="preserve">and </w:t>
      </w:r>
      <w:r w:rsidR="009E55DE" w:rsidRPr="009E55DE">
        <w:rPr>
          <w:rFonts w:cs="Segoe UI"/>
        </w:rPr>
        <w:t>585248</w:t>
      </w:r>
      <w:r>
        <w:rPr>
          <w:rFonts w:cs="Segoe UI"/>
        </w:rPr>
        <w:t xml:space="preserve"> to avoid generator tripping</w:t>
      </w:r>
    </w:p>
    <w:p w14:paraId="27B756F6" w14:textId="458B2493" w:rsidR="009E55DE" w:rsidRDefault="00B94801" w:rsidP="00B94801">
      <w:pPr>
        <w:numPr>
          <w:ilvl w:val="0"/>
          <w:numId w:val="8"/>
        </w:numPr>
        <w:tabs>
          <w:tab w:val="clear" w:pos="2431"/>
        </w:tabs>
        <w:spacing w:after="0" w:line="259" w:lineRule="auto"/>
        <w:contextualSpacing/>
        <w:jc w:val="both"/>
        <w:rPr>
          <w:rFonts w:cs="Segoe UI"/>
        </w:rPr>
      </w:pPr>
      <w:r>
        <w:rPr>
          <w:rFonts w:cs="Segoe UI"/>
        </w:rPr>
        <w:t>Disabled frequency relay at</w:t>
      </w:r>
      <w:r w:rsidR="009E55DE" w:rsidRPr="00B94801">
        <w:rPr>
          <w:rFonts w:cs="Segoe UI"/>
        </w:rPr>
        <w:t xml:space="preserve"> </w:t>
      </w:r>
      <w:r w:rsidR="009E55DE" w:rsidRPr="009E55DE">
        <w:rPr>
          <w:rFonts w:cs="Segoe UI"/>
        </w:rPr>
        <w:t>585248</w:t>
      </w:r>
      <w:r>
        <w:rPr>
          <w:rFonts w:cs="Segoe UI"/>
        </w:rPr>
        <w:t xml:space="preserve"> to avoid generator tripping</w:t>
      </w:r>
    </w:p>
    <w:p w14:paraId="50349A7D" w14:textId="0660929F" w:rsidR="009E55DE" w:rsidRPr="009E55DE" w:rsidRDefault="00B94801" w:rsidP="00B94801">
      <w:pPr>
        <w:numPr>
          <w:ilvl w:val="0"/>
          <w:numId w:val="8"/>
        </w:numPr>
        <w:tabs>
          <w:tab w:val="clear" w:pos="2431"/>
        </w:tabs>
        <w:spacing w:after="0" w:line="259" w:lineRule="auto"/>
        <w:contextualSpacing/>
        <w:jc w:val="both"/>
        <w:rPr>
          <w:rFonts w:cs="Segoe UI"/>
        </w:rPr>
      </w:pPr>
      <w:r>
        <w:rPr>
          <w:rFonts w:cs="Segoe UI"/>
        </w:rPr>
        <w:t>Disabled l</w:t>
      </w:r>
      <w:r w:rsidR="009E55DE" w:rsidRPr="009E55DE">
        <w:rPr>
          <w:rFonts w:cs="Segoe UI"/>
        </w:rPr>
        <w:t xml:space="preserve">ine relay </w:t>
      </w:r>
      <w:r>
        <w:rPr>
          <w:rFonts w:cs="Segoe UI"/>
        </w:rPr>
        <w:t xml:space="preserve">for </w:t>
      </w:r>
      <w:r w:rsidR="009E55DE">
        <w:rPr>
          <w:rFonts w:cs="Segoe UI"/>
        </w:rPr>
        <w:t xml:space="preserve">602057 – 667085 CKT </w:t>
      </w:r>
      <w:r w:rsidR="009E55DE" w:rsidRPr="009E55DE">
        <w:rPr>
          <w:rFonts w:cs="Segoe UI"/>
        </w:rPr>
        <w:t>1</w:t>
      </w:r>
      <w:r>
        <w:rPr>
          <w:rFonts w:cs="Segoe UI"/>
        </w:rPr>
        <w:t xml:space="preserve"> to avoid line tripping</w:t>
      </w:r>
    </w:p>
    <w:p w14:paraId="49ED65D0" w14:textId="3DA67944" w:rsidR="009E55DE" w:rsidRPr="009E55DE" w:rsidRDefault="00B94801" w:rsidP="00B94801">
      <w:pPr>
        <w:numPr>
          <w:ilvl w:val="0"/>
          <w:numId w:val="8"/>
        </w:numPr>
        <w:tabs>
          <w:tab w:val="clear" w:pos="2431"/>
        </w:tabs>
        <w:spacing w:after="0" w:line="259" w:lineRule="auto"/>
        <w:contextualSpacing/>
        <w:jc w:val="both"/>
        <w:rPr>
          <w:rFonts w:cs="Segoe UI"/>
        </w:rPr>
      </w:pPr>
      <w:r>
        <w:rPr>
          <w:rFonts w:cs="Segoe UI"/>
        </w:rPr>
        <w:lastRenderedPageBreak/>
        <w:t xml:space="preserve">Disabled loss of excitation relay (LOEXR1T) for machine at </w:t>
      </w:r>
      <w:r w:rsidR="009E55DE">
        <w:rPr>
          <w:rFonts w:cs="Segoe UI"/>
        </w:rPr>
        <w:t>541171</w:t>
      </w:r>
    </w:p>
    <w:p w14:paraId="56F0805B" w14:textId="55FBA248" w:rsidR="000539F6" w:rsidRPr="001F753F" w:rsidRDefault="000539F6" w:rsidP="000539F6">
      <w:pPr>
        <w:jc w:val="both"/>
        <w:rPr>
          <w:rFonts w:cs="Segoe UI"/>
        </w:rPr>
      </w:pPr>
      <w:r w:rsidRPr="001F753F">
        <w:rPr>
          <w:rFonts w:cs="Segoe UI"/>
        </w:rPr>
        <w:t xml:space="preserve">During the fault simulations, the active power (PELEC), reactive power (QELEC), and terminal voltage (ETERM) were monitored for </w:t>
      </w:r>
      <w:r w:rsidR="00663671">
        <w:rPr>
          <w:rFonts w:cs="Segoe UI"/>
        </w:rPr>
        <w:t xml:space="preserve">GEN-2013-002 </w:t>
      </w:r>
      <w:r w:rsidR="00F22417">
        <w:rPr>
          <w:rFonts w:cs="Segoe UI"/>
        </w:rPr>
        <w:t>and</w:t>
      </w:r>
      <w:r w:rsidR="00663671">
        <w:rPr>
          <w:rFonts w:cs="Segoe UI"/>
        </w:rPr>
        <w:t xml:space="preserve"> GEN-2013-019</w:t>
      </w:r>
      <w:r w:rsidRPr="001F753F">
        <w:rPr>
          <w:rFonts w:cs="Segoe UI"/>
        </w:rPr>
        <w:t xml:space="preserve"> and other current and prior queued projects in their cluster group</w:t>
      </w:r>
      <w:r w:rsidRPr="001F753F">
        <w:rPr>
          <w:rStyle w:val="FootnoteReference"/>
          <w:rFonts w:ascii="Segoe UI" w:hAnsi="Segoe UI" w:cs="Segoe UI"/>
        </w:rPr>
        <w:footnoteReference w:id="3"/>
      </w:r>
      <w:r w:rsidRPr="001F753F">
        <w:rPr>
          <w:rFonts w:cs="Segoe UI"/>
        </w:rPr>
        <w:t xml:space="preserve">. In addition, voltages of five (5) buses away from the POI of </w:t>
      </w:r>
      <w:r w:rsidR="00B94801">
        <w:rPr>
          <w:rFonts w:cs="Segoe UI"/>
        </w:rPr>
        <w:t>GEN-2013-002 and</w:t>
      </w:r>
      <w:r w:rsidR="00663671">
        <w:rPr>
          <w:rFonts w:cs="Segoe UI"/>
        </w:rPr>
        <w:t xml:space="preserve"> GEN-2013-019</w:t>
      </w:r>
      <w:r w:rsidRPr="001F753F">
        <w:rPr>
          <w:rFonts w:cs="Segoe UI"/>
        </w:rPr>
        <w:t xml:space="preserve"> were monitored and plotted. The machine rotor angle for synchronous machines and speed for asynchronous machines within the study areas including </w:t>
      </w:r>
      <w:r w:rsidR="00B94801">
        <w:rPr>
          <w:rFonts w:cs="Segoe UI"/>
        </w:rPr>
        <w:t xml:space="preserve">531 (MIDW), </w:t>
      </w:r>
      <w:r w:rsidRPr="001F753F">
        <w:rPr>
          <w:rFonts w:cs="Segoe UI"/>
        </w:rPr>
        <w:t>534 (SUNC)</w:t>
      </w:r>
      <w:r w:rsidR="00B94801">
        <w:rPr>
          <w:rFonts w:cs="Segoe UI"/>
        </w:rPr>
        <w:t>, 536 (WERE), 640 (NPPD), 641 (HAST), 642 (GRIS), 645 (OPPD), 650 (LES), 652 (WAPA), and 659 (BEPC)</w:t>
      </w:r>
      <w:r w:rsidRPr="001F753F">
        <w:rPr>
          <w:rFonts w:cs="Segoe UI"/>
        </w:rPr>
        <w:t xml:space="preserve"> were monitored. In addition, the voltages of all 100 kV and above buses within the study area were monitored.</w:t>
      </w:r>
    </w:p>
    <w:p w14:paraId="6378F8DA" w14:textId="6CB40C3E" w:rsidR="000539F6" w:rsidRPr="001F753F" w:rsidRDefault="000539F6" w:rsidP="000539F6">
      <w:pPr>
        <w:pStyle w:val="Heading2"/>
        <w:rPr>
          <w:rFonts w:ascii="Segoe UI" w:hAnsi="Segoe UI" w:cs="Segoe UI"/>
        </w:rPr>
      </w:pPr>
      <w:bookmarkStart w:id="81" w:name="_Toc125463758"/>
      <w:bookmarkStart w:id="82" w:name="_Toc136960190"/>
      <w:r w:rsidRPr="001F753F">
        <w:rPr>
          <w:rFonts w:ascii="Segoe UI" w:hAnsi="Segoe UI" w:cs="Segoe UI"/>
        </w:rPr>
        <w:t>Fault Definitions</w:t>
      </w:r>
      <w:bookmarkEnd w:id="81"/>
      <w:bookmarkEnd w:id="82"/>
    </w:p>
    <w:p w14:paraId="32EF9C36" w14:textId="285BA639" w:rsidR="000539F6" w:rsidRPr="001F753F" w:rsidRDefault="007F3BDB" w:rsidP="000539F6">
      <w:pPr>
        <w:jc w:val="both"/>
        <w:rPr>
          <w:rFonts w:cs="Segoe UI"/>
        </w:rPr>
      </w:pPr>
      <w:r>
        <w:rPr>
          <w:rFonts w:cs="Segoe UI"/>
        </w:rPr>
        <w:t>SPP</w:t>
      </w:r>
      <w:r w:rsidR="000539F6" w:rsidRPr="001F753F">
        <w:rPr>
          <w:rFonts w:cs="Segoe UI"/>
        </w:rPr>
        <w:t xml:space="preserve"> simulated the faults previously simulated for </w:t>
      </w:r>
      <w:r w:rsidR="00663671">
        <w:rPr>
          <w:rFonts w:cs="Segoe UI"/>
        </w:rPr>
        <w:t>GEN-2013</w:t>
      </w:r>
      <w:r w:rsidR="00E91B5A">
        <w:rPr>
          <w:rFonts w:cs="Segoe UI"/>
        </w:rPr>
        <w:t>-002 and</w:t>
      </w:r>
      <w:r w:rsidR="00663671">
        <w:rPr>
          <w:rFonts w:cs="Segoe UI"/>
        </w:rPr>
        <w:t xml:space="preserve"> GEN-2013-019</w:t>
      </w:r>
      <w:r w:rsidR="000539F6" w:rsidRPr="001F753F">
        <w:rPr>
          <w:rFonts w:cs="Segoe UI"/>
        </w:rPr>
        <w:t xml:space="preserve"> and developed additional fault events as required. The new set of faults were simulated using the modified study models. The fault events included three-phase faults, three-phase faults on prior outage cases, and single-line-to-ground stuck breaker faults. Single-line-to-ground faults are approximated by applying a fault impedance to bring the faulted bus positive sequence voltage to 0.6 pu. The simulated faults are listed and described in </w:t>
      </w:r>
      <w:r w:rsidR="000539F6" w:rsidRPr="001F753F">
        <w:rPr>
          <w:rFonts w:cs="Segoe UI"/>
        </w:rPr>
        <w:fldChar w:fldCharType="begin"/>
      </w:r>
      <w:r w:rsidR="000539F6" w:rsidRPr="001F753F">
        <w:rPr>
          <w:rFonts w:cs="Segoe UI"/>
        </w:rPr>
        <w:instrText xml:space="preserve"> REF _Ref116052561 \h </w:instrText>
      </w:r>
      <w:r w:rsidR="001F753F">
        <w:rPr>
          <w:rFonts w:cs="Segoe UI"/>
        </w:rPr>
        <w:instrText xml:space="preserve"> \* MERGEFORMAT </w:instrText>
      </w:r>
      <w:r w:rsidR="000539F6" w:rsidRPr="001F753F">
        <w:rPr>
          <w:rFonts w:cs="Segoe UI"/>
        </w:rPr>
      </w:r>
      <w:r w:rsidR="000539F6" w:rsidRPr="001F753F">
        <w:rPr>
          <w:rFonts w:cs="Segoe UI"/>
        </w:rPr>
        <w:fldChar w:fldCharType="separate"/>
      </w:r>
      <w:r w:rsidR="000539F6" w:rsidRPr="001F753F">
        <w:rPr>
          <w:rFonts w:cs="Segoe UI"/>
        </w:rPr>
        <w:t xml:space="preserve">Table </w:t>
      </w:r>
      <w:r w:rsidR="000539F6" w:rsidRPr="001F753F">
        <w:rPr>
          <w:rFonts w:cs="Segoe UI"/>
          <w:noProof/>
        </w:rPr>
        <w:t>6</w:t>
      </w:r>
      <w:r w:rsidR="000539F6" w:rsidRPr="001F753F">
        <w:rPr>
          <w:rFonts w:cs="Segoe UI"/>
        </w:rPr>
        <w:noBreakHyphen/>
      </w:r>
      <w:r w:rsidR="000539F6" w:rsidRPr="001F753F">
        <w:rPr>
          <w:rFonts w:cs="Segoe UI"/>
          <w:noProof/>
        </w:rPr>
        <w:t>1</w:t>
      </w:r>
      <w:r w:rsidR="000539F6" w:rsidRPr="001F753F">
        <w:rPr>
          <w:rFonts w:cs="Segoe UI"/>
        </w:rPr>
        <w:fldChar w:fldCharType="end"/>
      </w:r>
      <w:r w:rsidR="000539F6" w:rsidRPr="001F753F">
        <w:rPr>
          <w:rFonts w:cs="Segoe UI"/>
        </w:rPr>
        <w:t xml:space="preserve"> below. These contingencies were applied to the modified 25SP and 25WP models.</w:t>
      </w:r>
    </w:p>
    <w:p w14:paraId="5D2392B5" w14:textId="77777777" w:rsidR="001F753F" w:rsidRDefault="001F753F" w:rsidP="001F753F">
      <w:pPr>
        <w:pStyle w:val="Caption"/>
        <w:jc w:val="left"/>
        <w:rPr>
          <w:rFonts w:ascii="Segoe UI" w:eastAsiaTheme="minorHAnsi" w:hAnsi="Segoe UI" w:cs="Segoe UI"/>
          <w:b w:val="0"/>
          <w:color w:val="auto"/>
          <w:sz w:val="22"/>
          <w:szCs w:val="22"/>
        </w:rPr>
      </w:pPr>
      <w:bookmarkStart w:id="83" w:name="_Ref116052561"/>
    </w:p>
    <w:p w14:paraId="7994D146" w14:textId="71016243" w:rsidR="000539F6" w:rsidRPr="001F753F" w:rsidRDefault="000539F6" w:rsidP="00B128C9">
      <w:pPr>
        <w:pStyle w:val="Caption"/>
        <w:keepNext/>
        <w:ind w:left="2880" w:firstLine="720"/>
        <w:jc w:val="left"/>
        <w:rPr>
          <w:rFonts w:ascii="Segoe UI" w:hAnsi="Segoe UI" w:cs="Segoe UI"/>
        </w:rPr>
      </w:pPr>
      <w:bookmarkStart w:id="84" w:name="_Toc136960166"/>
      <w:r w:rsidRPr="001F753F">
        <w:rPr>
          <w:rFonts w:ascii="Segoe UI" w:hAnsi="Segoe UI" w:cs="Segoe UI"/>
        </w:rPr>
        <w:t xml:space="preserve">Table </w:t>
      </w:r>
      <w:r w:rsidRPr="001F753F">
        <w:rPr>
          <w:rFonts w:ascii="Segoe UI" w:hAnsi="Segoe UI" w:cs="Segoe UI"/>
        </w:rPr>
        <w:fldChar w:fldCharType="begin"/>
      </w:r>
      <w:r w:rsidRPr="001F753F">
        <w:rPr>
          <w:rFonts w:ascii="Segoe UI" w:hAnsi="Segoe UI" w:cs="Segoe UI"/>
        </w:rPr>
        <w:instrText xml:space="preserve"> STYLEREF 2 \s </w:instrText>
      </w:r>
      <w:r w:rsidRPr="001F753F">
        <w:rPr>
          <w:rFonts w:ascii="Segoe UI" w:hAnsi="Segoe UI" w:cs="Segoe UI"/>
        </w:rPr>
        <w:fldChar w:fldCharType="separate"/>
      </w:r>
      <w:r w:rsidRPr="001F753F">
        <w:rPr>
          <w:rFonts w:ascii="Segoe UI" w:hAnsi="Segoe UI" w:cs="Segoe UI"/>
          <w:noProof/>
        </w:rPr>
        <w:t>6</w:t>
      </w:r>
      <w:r w:rsidRPr="001F753F">
        <w:rPr>
          <w:rFonts w:ascii="Segoe UI" w:hAnsi="Segoe UI" w:cs="Segoe UI"/>
          <w:noProof/>
        </w:rPr>
        <w:fldChar w:fldCharType="end"/>
      </w:r>
      <w:r w:rsidRPr="001F753F">
        <w:rPr>
          <w:rFonts w:ascii="Segoe UI" w:hAnsi="Segoe UI" w:cs="Segoe UI"/>
        </w:rPr>
        <w:noBreakHyphen/>
      </w:r>
      <w:r w:rsidRPr="001F753F">
        <w:rPr>
          <w:rFonts w:ascii="Segoe UI" w:hAnsi="Segoe UI" w:cs="Segoe UI"/>
        </w:rPr>
        <w:fldChar w:fldCharType="begin"/>
      </w:r>
      <w:r w:rsidRPr="001F753F">
        <w:rPr>
          <w:rFonts w:ascii="Segoe UI" w:hAnsi="Segoe UI" w:cs="Segoe UI"/>
        </w:rPr>
        <w:instrText xml:space="preserve"> SEQ Table \* ARABIC \s 2 </w:instrText>
      </w:r>
      <w:r w:rsidRPr="001F753F">
        <w:rPr>
          <w:rFonts w:ascii="Segoe UI" w:hAnsi="Segoe UI" w:cs="Segoe UI"/>
        </w:rPr>
        <w:fldChar w:fldCharType="separate"/>
      </w:r>
      <w:r w:rsidRPr="001F753F">
        <w:rPr>
          <w:rFonts w:ascii="Segoe UI" w:hAnsi="Segoe UI" w:cs="Segoe UI"/>
          <w:noProof/>
        </w:rPr>
        <w:t>1</w:t>
      </w:r>
      <w:r w:rsidRPr="001F753F">
        <w:rPr>
          <w:rFonts w:ascii="Segoe UI" w:hAnsi="Segoe UI" w:cs="Segoe UI"/>
          <w:noProof/>
        </w:rPr>
        <w:fldChar w:fldCharType="end"/>
      </w:r>
      <w:bookmarkEnd w:id="83"/>
      <w:r w:rsidRPr="001F753F">
        <w:rPr>
          <w:rFonts w:ascii="Segoe UI" w:hAnsi="Segoe UI" w:cs="Segoe UI"/>
        </w:rPr>
        <w:t>: Fault Definitions</w:t>
      </w:r>
      <w:bookmarkEnd w:id="84"/>
    </w:p>
    <w:tbl>
      <w:tblPr>
        <w:tblStyle w:val="SPPOfficialTableDefaultTable"/>
        <w:tblW w:w="9265" w:type="dxa"/>
        <w:tblLook w:val="04A0" w:firstRow="1" w:lastRow="0" w:firstColumn="1" w:lastColumn="0" w:noHBand="0" w:noVBand="1"/>
      </w:tblPr>
      <w:tblGrid>
        <w:gridCol w:w="1255"/>
        <w:gridCol w:w="1170"/>
        <w:gridCol w:w="6840"/>
      </w:tblGrid>
      <w:tr w:rsidR="000539F6" w:rsidRPr="001F753F" w14:paraId="2F66DC80" w14:textId="77777777" w:rsidTr="00B128C9">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255" w:type="dxa"/>
            <w:hideMark/>
          </w:tcPr>
          <w:p w14:paraId="5D2D7139" w14:textId="77777777" w:rsidR="000539F6" w:rsidRPr="001F753F" w:rsidRDefault="000539F6" w:rsidP="000539F6">
            <w:pPr>
              <w:rPr>
                <w:rFonts w:cs="Segoe UI"/>
                <w:b w:val="0"/>
                <w:bCs/>
                <w:color w:val="FFFFFF"/>
                <w:sz w:val="16"/>
                <w:szCs w:val="16"/>
              </w:rPr>
            </w:pPr>
            <w:r w:rsidRPr="001F753F">
              <w:rPr>
                <w:rFonts w:cs="Segoe UI"/>
                <w:color w:val="FFFFFF"/>
                <w:sz w:val="16"/>
                <w:szCs w:val="16"/>
              </w:rPr>
              <w:t>Fault ID</w:t>
            </w:r>
          </w:p>
        </w:tc>
        <w:tc>
          <w:tcPr>
            <w:tcW w:w="1170" w:type="dxa"/>
          </w:tcPr>
          <w:p w14:paraId="335D8F38" w14:textId="77777777" w:rsidR="000539F6" w:rsidRPr="001F753F" w:rsidRDefault="000539F6" w:rsidP="000539F6">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1F753F">
              <w:rPr>
                <w:rFonts w:cs="Segoe UI"/>
                <w:color w:val="FFFFFF"/>
                <w:sz w:val="16"/>
                <w:szCs w:val="16"/>
              </w:rPr>
              <w:t>Planning Event</w:t>
            </w:r>
          </w:p>
        </w:tc>
        <w:tc>
          <w:tcPr>
            <w:tcW w:w="6840" w:type="dxa"/>
            <w:hideMark/>
          </w:tcPr>
          <w:p w14:paraId="274C2652" w14:textId="77777777" w:rsidR="000539F6" w:rsidRPr="001F753F" w:rsidRDefault="000539F6" w:rsidP="000539F6">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1F753F">
              <w:rPr>
                <w:rFonts w:cs="Segoe UI"/>
                <w:color w:val="FFFFFF"/>
                <w:sz w:val="16"/>
                <w:szCs w:val="16"/>
              </w:rPr>
              <w:t>Fault Descriptions</w:t>
            </w:r>
          </w:p>
        </w:tc>
      </w:tr>
      <w:tr w:rsidR="00A0733A" w:rsidRPr="001F753F" w14:paraId="0E0A1C16" w14:textId="77777777" w:rsidTr="00E91B5A">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1255" w:type="dxa"/>
          </w:tcPr>
          <w:p w14:paraId="1825E3A2" w14:textId="1AE8306A" w:rsidR="00A0733A" w:rsidRPr="001F753F" w:rsidRDefault="00A0733A" w:rsidP="00A0733A">
            <w:pPr>
              <w:rPr>
                <w:rFonts w:cs="Segoe UI"/>
                <w:bCs/>
                <w:sz w:val="16"/>
                <w:szCs w:val="16"/>
              </w:rPr>
            </w:pPr>
            <w:r w:rsidRPr="00E91B5A">
              <w:rPr>
                <w:rFonts w:cs="Segoe UI"/>
                <w:bCs/>
                <w:sz w:val="16"/>
                <w:szCs w:val="16"/>
              </w:rPr>
              <w:t>FLT9001-3PH</w:t>
            </w:r>
          </w:p>
        </w:tc>
        <w:tc>
          <w:tcPr>
            <w:tcW w:w="1170" w:type="dxa"/>
          </w:tcPr>
          <w:p w14:paraId="009A7C1F" w14:textId="6E6E9FC6"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1986291" w14:textId="46FF4618"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S3455  3 (645455) to S3761  3 (645761) 345 kV line CKT 1, near S3455  3.</w:t>
            </w:r>
            <w:r w:rsidRPr="00A635F3">
              <w:rPr>
                <w:rFonts w:cs="Segoe UI"/>
                <w:bCs/>
                <w:sz w:val="16"/>
                <w:szCs w:val="16"/>
              </w:rPr>
              <w:br/>
              <w:t>a. Apply fault at the S3455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3BE85EB7"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34E43AE7" w14:textId="1540D3E4" w:rsidR="00A0733A" w:rsidRPr="001F753F" w:rsidRDefault="00A0733A" w:rsidP="00A0733A">
            <w:pPr>
              <w:rPr>
                <w:rFonts w:cs="Segoe UI"/>
                <w:bCs/>
                <w:sz w:val="16"/>
                <w:szCs w:val="16"/>
              </w:rPr>
            </w:pPr>
            <w:r w:rsidRPr="00A635F3">
              <w:rPr>
                <w:rFonts w:cs="Segoe UI"/>
                <w:bCs/>
                <w:sz w:val="16"/>
                <w:szCs w:val="16"/>
              </w:rPr>
              <w:t>FLT9002-3PH</w:t>
            </w:r>
          </w:p>
        </w:tc>
        <w:tc>
          <w:tcPr>
            <w:tcW w:w="1170" w:type="dxa"/>
          </w:tcPr>
          <w:p w14:paraId="32B491A0" w14:textId="73D3E5F6"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4437B91" w14:textId="06E230BD"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S3455  3 345kV (645455)/ 161 kV (646255)/ 13.8 kV (648355) XFMR CKT 1, near S3455  3 345 kV.</w:t>
            </w:r>
            <w:r w:rsidRPr="00A635F3">
              <w:rPr>
                <w:rFonts w:cs="Segoe UI"/>
                <w:bCs/>
                <w:sz w:val="16"/>
                <w:szCs w:val="16"/>
              </w:rPr>
              <w:br/>
              <w:t>a. Apply fault at the S3455  3 345 kV bus.</w:t>
            </w:r>
            <w:r w:rsidRPr="00A635F3">
              <w:rPr>
                <w:rFonts w:cs="Segoe UI"/>
                <w:bCs/>
                <w:sz w:val="16"/>
                <w:szCs w:val="16"/>
              </w:rPr>
              <w:br/>
              <w:t>b. Clear fault after 6 cycles and trip the faulted XFMR.</w:t>
            </w:r>
          </w:p>
        </w:tc>
      </w:tr>
      <w:tr w:rsidR="00A0733A" w:rsidRPr="001F753F" w14:paraId="74AEEC68"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5C8661AE" w14:textId="52B1C018" w:rsidR="00A0733A" w:rsidRPr="001F753F" w:rsidRDefault="00A0733A" w:rsidP="00A0733A">
            <w:pPr>
              <w:rPr>
                <w:rFonts w:cs="Segoe UI"/>
                <w:bCs/>
                <w:sz w:val="16"/>
                <w:szCs w:val="16"/>
              </w:rPr>
            </w:pPr>
            <w:r w:rsidRPr="00A635F3">
              <w:rPr>
                <w:rFonts w:cs="Segoe UI"/>
                <w:bCs/>
                <w:sz w:val="16"/>
                <w:szCs w:val="16"/>
              </w:rPr>
              <w:t>FLT9003-3PH</w:t>
            </w:r>
          </w:p>
        </w:tc>
        <w:tc>
          <w:tcPr>
            <w:tcW w:w="1170" w:type="dxa"/>
          </w:tcPr>
          <w:p w14:paraId="2A5E29D4" w14:textId="09DE9666"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97766C7" w14:textId="02123AC7"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S1255  5 (646255) to S1361  5 (646361) 345 kV line CKT 1, near S1255  5.</w:t>
            </w:r>
            <w:r w:rsidRPr="00A635F3">
              <w:rPr>
                <w:rFonts w:cs="Segoe UI"/>
                <w:bCs/>
                <w:sz w:val="16"/>
                <w:szCs w:val="16"/>
              </w:rPr>
              <w:br/>
              <w:t>a. Apply fault at the S1255  5 345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09945D39"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75B04565" w14:textId="2E8DC5C4" w:rsidR="00A0733A" w:rsidRPr="001F753F" w:rsidRDefault="00A0733A" w:rsidP="00A0733A">
            <w:pPr>
              <w:rPr>
                <w:rFonts w:cs="Segoe UI"/>
                <w:bCs/>
                <w:sz w:val="16"/>
                <w:szCs w:val="16"/>
              </w:rPr>
            </w:pPr>
            <w:r w:rsidRPr="00A635F3">
              <w:rPr>
                <w:rFonts w:cs="Segoe UI"/>
                <w:bCs/>
                <w:sz w:val="16"/>
                <w:szCs w:val="16"/>
              </w:rPr>
              <w:t>FLT9005-3PH</w:t>
            </w:r>
          </w:p>
        </w:tc>
        <w:tc>
          <w:tcPr>
            <w:tcW w:w="1170" w:type="dxa"/>
          </w:tcPr>
          <w:p w14:paraId="06631806" w14:textId="6AE87445"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229D5A0D" w14:textId="61DB4129"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S3761  3 161kV (645761)/ 161 kV (646361)/ 13.8 kV (648261) XFMR CKT 1, near S3761  3 161 kV.</w:t>
            </w:r>
            <w:r w:rsidRPr="00A635F3">
              <w:rPr>
                <w:rFonts w:cs="Segoe UI"/>
                <w:bCs/>
                <w:sz w:val="16"/>
                <w:szCs w:val="16"/>
              </w:rPr>
              <w:br/>
            </w:r>
            <w:r w:rsidRPr="00A635F3">
              <w:rPr>
                <w:rFonts w:cs="Segoe UI"/>
                <w:bCs/>
                <w:sz w:val="16"/>
                <w:szCs w:val="16"/>
              </w:rPr>
              <w:lastRenderedPageBreak/>
              <w:t>a. Apply fault at the S3761  3 161 kV bus.</w:t>
            </w:r>
            <w:r w:rsidRPr="00A635F3">
              <w:rPr>
                <w:rFonts w:cs="Segoe UI"/>
                <w:bCs/>
                <w:sz w:val="16"/>
                <w:szCs w:val="16"/>
              </w:rPr>
              <w:br/>
              <w:t>b. Clear fault after 6 cycles and trip the faulted XFMR.</w:t>
            </w:r>
          </w:p>
        </w:tc>
      </w:tr>
      <w:tr w:rsidR="00A0733A" w:rsidRPr="001F753F" w14:paraId="2B75B4BD"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6C09A250" w14:textId="11D1713D" w:rsidR="00A0733A" w:rsidRPr="001F753F" w:rsidRDefault="00A0733A" w:rsidP="00A0733A">
            <w:pPr>
              <w:rPr>
                <w:rFonts w:cs="Segoe UI"/>
                <w:bCs/>
                <w:sz w:val="16"/>
                <w:szCs w:val="16"/>
              </w:rPr>
            </w:pPr>
            <w:r w:rsidRPr="00A635F3">
              <w:rPr>
                <w:rFonts w:cs="Segoe UI"/>
                <w:bCs/>
                <w:sz w:val="16"/>
                <w:szCs w:val="16"/>
              </w:rPr>
              <w:lastRenderedPageBreak/>
              <w:t>FLT9006-3PH</w:t>
            </w:r>
          </w:p>
        </w:tc>
        <w:tc>
          <w:tcPr>
            <w:tcW w:w="1170" w:type="dxa"/>
          </w:tcPr>
          <w:p w14:paraId="48A4D099" w14:textId="6A117F32"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5E34908" w14:textId="00126B7B" w:rsidR="00A0733A" w:rsidRPr="00A409C8"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MONOLITH 3 (640590) to COOPER 3 (640139) 345 kV line CKT 1, near MONOLITH 3.</w:t>
            </w:r>
            <w:r w:rsidRPr="00A635F3">
              <w:rPr>
                <w:rFonts w:cs="Segoe UI"/>
                <w:bCs/>
                <w:sz w:val="16"/>
                <w:szCs w:val="16"/>
              </w:rPr>
              <w:br/>
              <w:t>a. Apply fault at the MONOLITH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0655A65D"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5DA381D0" w14:textId="71481F7D" w:rsidR="00A0733A" w:rsidRPr="001F753F" w:rsidRDefault="00A0733A" w:rsidP="00A0733A">
            <w:pPr>
              <w:rPr>
                <w:rFonts w:cs="Segoe UI"/>
                <w:bCs/>
                <w:sz w:val="16"/>
                <w:szCs w:val="16"/>
              </w:rPr>
            </w:pPr>
            <w:r w:rsidRPr="00A635F3">
              <w:rPr>
                <w:rFonts w:cs="Segoe UI"/>
                <w:bCs/>
                <w:sz w:val="16"/>
                <w:szCs w:val="16"/>
              </w:rPr>
              <w:t>FLT9007-3PH</w:t>
            </w:r>
          </w:p>
        </w:tc>
        <w:tc>
          <w:tcPr>
            <w:tcW w:w="1170" w:type="dxa"/>
          </w:tcPr>
          <w:p w14:paraId="64B7E985" w14:textId="59B697C3"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E866ECD" w14:textId="0FAD994F" w:rsidR="00A0733A" w:rsidRPr="00A409C8"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COOPER 3 (640139) to ATCHSN 3 (635017) 345 kV line CKT 1, near COOPER 3.</w:t>
            </w:r>
            <w:r w:rsidRPr="00A635F3">
              <w:rPr>
                <w:rFonts w:cs="Segoe UI"/>
                <w:bCs/>
                <w:sz w:val="16"/>
                <w:szCs w:val="16"/>
              </w:rPr>
              <w:br/>
              <w:t>a. Apply fault at the COOPER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49F2230D"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1EDBE2E1" w14:textId="6F5053B0" w:rsidR="00A0733A" w:rsidRPr="001F753F" w:rsidRDefault="00A0733A" w:rsidP="00A0733A">
            <w:pPr>
              <w:rPr>
                <w:rFonts w:cs="Segoe UI"/>
                <w:bCs/>
                <w:sz w:val="16"/>
                <w:szCs w:val="16"/>
              </w:rPr>
            </w:pPr>
            <w:r w:rsidRPr="00A635F3">
              <w:rPr>
                <w:rFonts w:cs="Segoe UI"/>
                <w:bCs/>
                <w:sz w:val="16"/>
                <w:szCs w:val="16"/>
              </w:rPr>
              <w:t>FLT9008-3PH</w:t>
            </w:r>
          </w:p>
        </w:tc>
        <w:tc>
          <w:tcPr>
            <w:tcW w:w="1170" w:type="dxa"/>
          </w:tcPr>
          <w:p w14:paraId="749B81D7" w14:textId="10D6ADD4"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0CD1067A" w14:textId="11CAE7D6"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COOPER 3 345kV (640139)/ 161 kV (640140)/ 13.8 kV (643172) XFMR CKT 1, near COOPER 3 345 kV.</w:t>
            </w:r>
            <w:r w:rsidRPr="00A635F3">
              <w:rPr>
                <w:rFonts w:cs="Segoe UI"/>
                <w:bCs/>
                <w:sz w:val="16"/>
                <w:szCs w:val="16"/>
              </w:rPr>
              <w:br/>
              <w:t>a. Apply fault at the COOPER 3 345 kV bus.</w:t>
            </w:r>
            <w:r w:rsidRPr="00A635F3">
              <w:rPr>
                <w:rFonts w:cs="Segoe UI"/>
                <w:bCs/>
                <w:sz w:val="16"/>
                <w:szCs w:val="16"/>
              </w:rPr>
              <w:br/>
              <w:t>b. Clear fault after 6 cycles and trip the faulted XFMR.</w:t>
            </w:r>
          </w:p>
        </w:tc>
      </w:tr>
      <w:tr w:rsidR="00A0733A" w:rsidRPr="001F753F" w14:paraId="58CDCB09"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6937946B" w14:textId="3DBBF3BB" w:rsidR="00A0733A" w:rsidRPr="001F753F" w:rsidRDefault="00A0733A" w:rsidP="00A0733A">
            <w:pPr>
              <w:rPr>
                <w:rFonts w:cs="Segoe UI"/>
                <w:bCs/>
                <w:sz w:val="16"/>
                <w:szCs w:val="16"/>
              </w:rPr>
            </w:pPr>
            <w:r w:rsidRPr="00A635F3">
              <w:rPr>
                <w:rFonts w:cs="Segoe UI"/>
                <w:bCs/>
                <w:sz w:val="16"/>
                <w:szCs w:val="16"/>
              </w:rPr>
              <w:t>FLT9009-3PH</w:t>
            </w:r>
          </w:p>
        </w:tc>
        <w:tc>
          <w:tcPr>
            <w:tcW w:w="1170" w:type="dxa"/>
          </w:tcPr>
          <w:p w14:paraId="1445BFE4" w14:textId="26444B02"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2DF3A56" w14:textId="66B359C3"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COOPER 3 345kV (640139)/ 161 kV (640140)/ 13.8 kV (640142) XFMR CKT 1, near COOPER 3 345 kV.</w:t>
            </w:r>
            <w:r w:rsidRPr="00A635F3">
              <w:rPr>
                <w:rFonts w:cs="Segoe UI"/>
                <w:bCs/>
                <w:sz w:val="16"/>
                <w:szCs w:val="16"/>
              </w:rPr>
              <w:br/>
              <w:t>a. Apply fault at the COOPER 3 345 kV bus.</w:t>
            </w:r>
            <w:r w:rsidRPr="00A635F3">
              <w:rPr>
                <w:rFonts w:cs="Segoe UI"/>
                <w:bCs/>
                <w:sz w:val="16"/>
                <w:szCs w:val="16"/>
              </w:rPr>
              <w:br/>
              <w:t>b. Clear fault after 6 cycles and trip the faulted XFMR.</w:t>
            </w:r>
          </w:p>
        </w:tc>
      </w:tr>
      <w:tr w:rsidR="00A0733A" w:rsidRPr="001F753F" w14:paraId="5ABF68B3"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3F6238A5" w14:textId="57269E09" w:rsidR="00A0733A" w:rsidRPr="001F753F" w:rsidRDefault="00A0733A" w:rsidP="00A0733A">
            <w:pPr>
              <w:rPr>
                <w:rFonts w:cs="Segoe UI"/>
                <w:bCs/>
                <w:sz w:val="16"/>
                <w:szCs w:val="16"/>
              </w:rPr>
            </w:pPr>
            <w:r w:rsidRPr="00A635F3">
              <w:rPr>
                <w:rFonts w:cs="Segoe UI"/>
                <w:bCs/>
                <w:sz w:val="16"/>
                <w:szCs w:val="16"/>
              </w:rPr>
              <w:t>FLT9010-3PH</w:t>
            </w:r>
          </w:p>
        </w:tc>
        <w:tc>
          <w:tcPr>
            <w:tcW w:w="1170" w:type="dxa"/>
          </w:tcPr>
          <w:p w14:paraId="3623E7CF" w14:textId="43329D74"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A80D02F" w14:textId="7444F948"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COOPER 3 (640139) to 7FAIRPT (300039) 345 kV line CKT 1, near COOPER 3.</w:t>
            </w:r>
            <w:r w:rsidRPr="00A635F3">
              <w:rPr>
                <w:rFonts w:cs="Segoe UI"/>
                <w:bCs/>
                <w:sz w:val="16"/>
                <w:szCs w:val="16"/>
              </w:rPr>
              <w:br/>
              <w:t>a. Apply fault at the COOPER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08898656"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7C207BC2" w14:textId="7E71F609" w:rsidR="00A0733A" w:rsidRPr="001F753F" w:rsidRDefault="00A0733A" w:rsidP="00A0733A">
            <w:pPr>
              <w:rPr>
                <w:rFonts w:cs="Segoe UI"/>
                <w:bCs/>
                <w:sz w:val="16"/>
                <w:szCs w:val="16"/>
              </w:rPr>
            </w:pPr>
            <w:r w:rsidRPr="00A635F3">
              <w:rPr>
                <w:rFonts w:cs="Segoe UI"/>
                <w:bCs/>
                <w:sz w:val="16"/>
                <w:szCs w:val="16"/>
              </w:rPr>
              <w:t>FLT9011-3PH</w:t>
            </w:r>
          </w:p>
        </w:tc>
        <w:tc>
          <w:tcPr>
            <w:tcW w:w="1170" w:type="dxa"/>
          </w:tcPr>
          <w:p w14:paraId="0538AE6D" w14:textId="51CC44A3"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A884344" w14:textId="7736A757"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COOPER 3 (640139) to ST JOE 7 (541199) 345 kV line CKT 1, near COOPER 3.</w:t>
            </w:r>
            <w:r w:rsidRPr="00A635F3">
              <w:rPr>
                <w:rFonts w:cs="Segoe UI"/>
                <w:bCs/>
                <w:sz w:val="16"/>
                <w:szCs w:val="16"/>
              </w:rPr>
              <w:br/>
              <w:t>a. Apply fault at the COOPER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1418F06F"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1EF343AC" w14:textId="42050DDC" w:rsidR="00A0733A" w:rsidRPr="001F753F" w:rsidRDefault="00A0733A" w:rsidP="00A0733A">
            <w:pPr>
              <w:rPr>
                <w:rFonts w:cs="Segoe UI"/>
                <w:bCs/>
                <w:sz w:val="16"/>
                <w:szCs w:val="16"/>
              </w:rPr>
            </w:pPr>
            <w:r w:rsidRPr="00A635F3">
              <w:rPr>
                <w:rFonts w:cs="Segoe UI"/>
                <w:bCs/>
                <w:sz w:val="16"/>
                <w:szCs w:val="16"/>
              </w:rPr>
              <w:t>FLT9012-3PH</w:t>
            </w:r>
          </w:p>
        </w:tc>
        <w:tc>
          <w:tcPr>
            <w:tcW w:w="1170" w:type="dxa"/>
          </w:tcPr>
          <w:p w14:paraId="7577DA53" w14:textId="571C919A"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1FF8EE0" w14:textId="47A2B36D" w:rsidR="00A0733A" w:rsidRPr="00A409C8"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ST JOE 7 (541199) to 7FAIRPT (300039) 345 kV line CKT 1, near ST JOE 7.</w:t>
            </w:r>
            <w:r w:rsidRPr="00A635F3">
              <w:rPr>
                <w:rFonts w:cs="Segoe UI"/>
                <w:bCs/>
                <w:sz w:val="16"/>
                <w:szCs w:val="16"/>
              </w:rPr>
              <w:br/>
              <w:t>a. Apply fault at the ST JOE 7 345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35DEFAF2"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1BCC89A0" w14:textId="05C37EBA" w:rsidR="00A0733A" w:rsidRPr="001F753F" w:rsidRDefault="00A0733A" w:rsidP="00A0733A">
            <w:pPr>
              <w:rPr>
                <w:rFonts w:cs="Segoe UI"/>
                <w:bCs/>
                <w:sz w:val="16"/>
                <w:szCs w:val="16"/>
              </w:rPr>
            </w:pPr>
            <w:r w:rsidRPr="00A635F3">
              <w:rPr>
                <w:rFonts w:cs="Segoe UI"/>
                <w:bCs/>
                <w:sz w:val="16"/>
                <w:szCs w:val="16"/>
              </w:rPr>
              <w:t>FLT9013-3PH</w:t>
            </w:r>
          </w:p>
        </w:tc>
        <w:tc>
          <w:tcPr>
            <w:tcW w:w="1170" w:type="dxa"/>
          </w:tcPr>
          <w:p w14:paraId="10C8748D" w14:textId="09D61922"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52C0C40" w14:textId="2AA40CF8"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7FAIRPT 345kV (300039)/ 161 kV (301559) XFMR CKT 1, near 7FAIRPT 345 kV.</w:t>
            </w:r>
            <w:r w:rsidRPr="00A635F3">
              <w:rPr>
                <w:rFonts w:cs="Segoe UI"/>
                <w:bCs/>
                <w:sz w:val="16"/>
                <w:szCs w:val="16"/>
              </w:rPr>
              <w:br/>
            </w:r>
            <w:r w:rsidRPr="00A635F3">
              <w:rPr>
                <w:rFonts w:cs="Segoe UI"/>
                <w:bCs/>
                <w:sz w:val="16"/>
                <w:szCs w:val="16"/>
              </w:rPr>
              <w:lastRenderedPageBreak/>
              <w:t>a. Apply fault at the 7FAIRPT 345 kV bus.</w:t>
            </w:r>
            <w:r w:rsidRPr="00A635F3">
              <w:rPr>
                <w:rFonts w:cs="Segoe UI"/>
                <w:bCs/>
                <w:sz w:val="16"/>
                <w:szCs w:val="16"/>
              </w:rPr>
              <w:br/>
              <w:t>b. Clear fault after 6 cycles and trip the faulted XFMR.</w:t>
            </w:r>
          </w:p>
        </w:tc>
      </w:tr>
      <w:tr w:rsidR="00A0733A" w:rsidRPr="001F753F" w14:paraId="56D2F4BD"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60C6A62F" w14:textId="059EF64C" w:rsidR="00A0733A" w:rsidRPr="001F753F" w:rsidRDefault="00A0733A" w:rsidP="00A0733A">
            <w:pPr>
              <w:rPr>
                <w:rFonts w:cs="Segoe UI"/>
                <w:bCs/>
                <w:sz w:val="16"/>
                <w:szCs w:val="16"/>
              </w:rPr>
            </w:pPr>
            <w:r w:rsidRPr="00A635F3">
              <w:rPr>
                <w:rFonts w:cs="Segoe UI"/>
                <w:bCs/>
                <w:sz w:val="16"/>
                <w:szCs w:val="16"/>
              </w:rPr>
              <w:lastRenderedPageBreak/>
              <w:t>FLT9014-3PH</w:t>
            </w:r>
          </w:p>
        </w:tc>
        <w:tc>
          <w:tcPr>
            <w:tcW w:w="1170" w:type="dxa"/>
          </w:tcPr>
          <w:p w14:paraId="3FE24B7D" w14:textId="6F8B8A15"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776E242" w14:textId="6A42B663"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COOPER 5 (640140) to S1280  5 (646280) 161 kV line CKT 1, near COOPER 5.</w:t>
            </w:r>
            <w:r w:rsidRPr="00A635F3">
              <w:rPr>
                <w:rFonts w:cs="Segoe UI"/>
                <w:bCs/>
                <w:sz w:val="16"/>
                <w:szCs w:val="16"/>
              </w:rPr>
              <w:br/>
              <w:t>a. Apply fault at the COOPER 5 161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507333A1"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7603CCAD" w14:textId="080D0662" w:rsidR="00A0733A" w:rsidRPr="001F753F" w:rsidRDefault="00A0733A" w:rsidP="00A0733A">
            <w:pPr>
              <w:rPr>
                <w:rFonts w:cs="Segoe UI"/>
                <w:bCs/>
                <w:sz w:val="16"/>
                <w:szCs w:val="16"/>
              </w:rPr>
            </w:pPr>
            <w:r w:rsidRPr="00A635F3">
              <w:rPr>
                <w:rFonts w:cs="Segoe UI"/>
                <w:bCs/>
                <w:sz w:val="16"/>
                <w:szCs w:val="16"/>
              </w:rPr>
              <w:t>FLT9015-3PH</w:t>
            </w:r>
          </w:p>
        </w:tc>
        <w:tc>
          <w:tcPr>
            <w:tcW w:w="1170" w:type="dxa"/>
          </w:tcPr>
          <w:p w14:paraId="0ACFF6C5" w14:textId="4C621D5B"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73AA906" w14:textId="409F3F39"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COOPER 5 161kV (640140)/ 69 kV (640446)/ 13.8 kV (643173) XFMR CKT 1, near COOPER 5 161 kV.</w:t>
            </w:r>
            <w:r w:rsidRPr="00A635F3">
              <w:rPr>
                <w:rFonts w:cs="Segoe UI"/>
                <w:bCs/>
                <w:sz w:val="16"/>
                <w:szCs w:val="16"/>
              </w:rPr>
              <w:br/>
              <w:t>a. Apply fault at the COOPER 5 161 kV bus.</w:t>
            </w:r>
            <w:r w:rsidRPr="00A635F3">
              <w:rPr>
                <w:rFonts w:cs="Segoe UI"/>
                <w:bCs/>
                <w:sz w:val="16"/>
                <w:szCs w:val="16"/>
              </w:rPr>
              <w:br/>
              <w:t>b. Clear fault after 6 cycles and trip the faulted XFMR.</w:t>
            </w:r>
          </w:p>
        </w:tc>
      </w:tr>
      <w:tr w:rsidR="00A0733A" w:rsidRPr="001F753F" w14:paraId="49DE97BC"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6E908944" w14:textId="5D669621" w:rsidR="00A0733A" w:rsidRPr="001F753F" w:rsidRDefault="00A0733A" w:rsidP="00A0733A">
            <w:pPr>
              <w:rPr>
                <w:rFonts w:cs="Segoe UI"/>
                <w:bCs/>
                <w:sz w:val="16"/>
                <w:szCs w:val="16"/>
              </w:rPr>
            </w:pPr>
            <w:r w:rsidRPr="00A635F3">
              <w:rPr>
                <w:rFonts w:cs="Segoe UI"/>
                <w:bCs/>
                <w:sz w:val="16"/>
                <w:szCs w:val="16"/>
              </w:rPr>
              <w:t>FLT9016-3PH</w:t>
            </w:r>
          </w:p>
        </w:tc>
        <w:tc>
          <w:tcPr>
            <w:tcW w:w="1170" w:type="dxa"/>
          </w:tcPr>
          <w:p w14:paraId="39EEF77B" w14:textId="3DD13694"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F98F43D" w14:textId="1B327668" w:rsidR="00A0733A" w:rsidRPr="00A409C8"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ATCHSN 3 (635017) to ORIENT 3 (635570) 345 kV line CKT 1, near ATCHSN 3.</w:t>
            </w:r>
            <w:r w:rsidRPr="00A635F3">
              <w:rPr>
                <w:rFonts w:cs="Segoe UI"/>
                <w:bCs/>
                <w:sz w:val="16"/>
                <w:szCs w:val="16"/>
              </w:rPr>
              <w:br/>
              <w:t>a. Apply fault at the ATCHSN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36314F25"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7B6FDD63" w14:textId="1CDC4D41" w:rsidR="00A0733A" w:rsidRPr="001F753F" w:rsidRDefault="00A0733A" w:rsidP="00A0733A">
            <w:pPr>
              <w:rPr>
                <w:rFonts w:cs="Segoe UI"/>
                <w:bCs/>
                <w:sz w:val="16"/>
                <w:szCs w:val="16"/>
              </w:rPr>
            </w:pPr>
            <w:r w:rsidRPr="00A635F3">
              <w:rPr>
                <w:rFonts w:cs="Segoe UI"/>
                <w:bCs/>
                <w:sz w:val="16"/>
                <w:szCs w:val="16"/>
              </w:rPr>
              <w:t>FLT9017-3PH</w:t>
            </w:r>
          </w:p>
        </w:tc>
        <w:tc>
          <w:tcPr>
            <w:tcW w:w="1170" w:type="dxa"/>
          </w:tcPr>
          <w:p w14:paraId="0D8D13DB" w14:textId="5A23BAED"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83F79D1" w14:textId="5DBFD37B" w:rsidR="00A0733A" w:rsidRPr="00A409C8"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ORIENT 3 (635570) to BOONVIL3 (635630) 345 kV line CKT 1, near ORIENT 3.</w:t>
            </w:r>
            <w:r w:rsidRPr="00A635F3">
              <w:rPr>
                <w:rFonts w:cs="Segoe UI"/>
                <w:bCs/>
                <w:sz w:val="16"/>
                <w:szCs w:val="16"/>
              </w:rPr>
              <w:br/>
              <w:t>a. Apply fault at the ORIENT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0AA04C88"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1CB620F9" w14:textId="1E9D1F20" w:rsidR="00A0733A" w:rsidRPr="001F753F" w:rsidRDefault="00A0733A" w:rsidP="00A0733A">
            <w:pPr>
              <w:rPr>
                <w:rFonts w:cs="Segoe UI"/>
                <w:bCs/>
                <w:sz w:val="16"/>
                <w:szCs w:val="16"/>
              </w:rPr>
            </w:pPr>
            <w:r w:rsidRPr="00A635F3">
              <w:rPr>
                <w:rFonts w:cs="Segoe UI"/>
                <w:bCs/>
                <w:sz w:val="16"/>
                <w:szCs w:val="16"/>
              </w:rPr>
              <w:t>FLT9018-3PH</w:t>
            </w:r>
          </w:p>
        </w:tc>
        <w:tc>
          <w:tcPr>
            <w:tcW w:w="1170" w:type="dxa"/>
          </w:tcPr>
          <w:p w14:paraId="121BC4D4" w14:textId="13551B99"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E5AC0B9" w14:textId="5E6143AA"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ORIENT 3 (635570) to MADISON3 (635635) 345 kV line CKT 1, near ORIENT 3.</w:t>
            </w:r>
            <w:r w:rsidRPr="00A635F3">
              <w:rPr>
                <w:rFonts w:cs="Segoe UI"/>
                <w:bCs/>
                <w:sz w:val="16"/>
                <w:szCs w:val="16"/>
              </w:rPr>
              <w:br/>
              <w:t>a. Apply fault at the ORIENT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1578BE65"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42A4B048" w14:textId="456233A9" w:rsidR="00A0733A" w:rsidRPr="001F753F" w:rsidRDefault="00A0733A" w:rsidP="00A0733A">
            <w:pPr>
              <w:rPr>
                <w:rFonts w:cs="Segoe UI"/>
                <w:bCs/>
                <w:sz w:val="16"/>
                <w:szCs w:val="16"/>
              </w:rPr>
            </w:pPr>
            <w:r w:rsidRPr="00A635F3">
              <w:rPr>
                <w:rFonts w:cs="Segoe UI"/>
                <w:bCs/>
                <w:sz w:val="16"/>
                <w:szCs w:val="16"/>
              </w:rPr>
              <w:t>FLT9019-3PH</w:t>
            </w:r>
          </w:p>
        </w:tc>
        <w:tc>
          <w:tcPr>
            <w:tcW w:w="1170" w:type="dxa"/>
          </w:tcPr>
          <w:p w14:paraId="430BA0CF" w14:textId="4B7B3508"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024F932" w14:textId="31502E47"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ORIENT 3 (635570) to RLHILLS3 (635100) 345 kV line CKT 1, near ORIENT 3.</w:t>
            </w:r>
            <w:r w:rsidRPr="00A635F3">
              <w:rPr>
                <w:rFonts w:cs="Segoe UI"/>
                <w:bCs/>
                <w:sz w:val="16"/>
                <w:szCs w:val="16"/>
              </w:rPr>
              <w:br/>
              <w:t>a. Apply fault at the ORIENT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6E8B068F"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542CEA41" w14:textId="4E710307" w:rsidR="00A0733A" w:rsidRPr="001F753F" w:rsidRDefault="00A0733A" w:rsidP="00A0733A">
            <w:pPr>
              <w:rPr>
                <w:rFonts w:cs="Segoe UI"/>
                <w:bCs/>
                <w:sz w:val="16"/>
                <w:szCs w:val="16"/>
              </w:rPr>
            </w:pPr>
            <w:r w:rsidRPr="00A635F3">
              <w:rPr>
                <w:rFonts w:cs="Segoe UI"/>
                <w:bCs/>
                <w:sz w:val="16"/>
                <w:szCs w:val="16"/>
              </w:rPr>
              <w:t>FLT9020-3PH</w:t>
            </w:r>
          </w:p>
        </w:tc>
        <w:tc>
          <w:tcPr>
            <w:tcW w:w="1170" w:type="dxa"/>
          </w:tcPr>
          <w:p w14:paraId="5A2396FA" w14:textId="1842485A"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2263ED15" w14:textId="58AE0896"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NW68HOLDRG7 (650214) to NW70FAIRFD7 (650210) 115 kV line CKT 1, near NW68HOLDRG7.</w:t>
            </w:r>
            <w:r w:rsidRPr="00A635F3">
              <w:rPr>
                <w:rFonts w:cs="Segoe UI"/>
                <w:bCs/>
                <w:sz w:val="16"/>
                <w:szCs w:val="16"/>
              </w:rPr>
              <w:br/>
              <w:t>a. Apply fault at the NW68HOLDRG7 115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1FD8E985"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6687842C" w14:textId="608716E4" w:rsidR="00A0733A" w:rsidRPr="001F753F" w:rsidRDefault="00A0733A" w:rsidP="00A0733A">
            <w:pPr>
              <w:rPr>
                <w:rFonts w:cs="Segoe UI"/>
                <w:bCs/>
                <w:sz w:val="16"/>
                <w:szCs w:val="16"/>
              </w:rPr>
            </w:pPr>
            <w:r w:rsidRPr="00A635F3">
              <w:rPr>
                <w:rFonts w:cs="Segoe UI"/>
                <w:bCs/>
                <w:sz w:val="16"/>
                <w:szCs w:val="16"/>
              </w:rPr>
              <w:lastRenderedPageBreak/>
              <w:t>FLT9021-3PH</w:t>
            </w:r>
          </w:p>
        </w:tc>
        <w:tc>
          <w:tcPr>
            <w:tcW w:w="1170" w:type="dxa"/>
          </w:tcPr>
          <w:p w14:paraId="77E67F4C" w14:textId="5D9B92CE"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0AE755A" w14:textId="2184666F"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NW68HOLDRG7 (650214) to PAWNEEL7 (640316) 115 kV line CKT 1, near NW68HOLDRG7.</w:t>
            </w:r>
            <w:r w:rsidRPr="00A635F3">
              <w:rPr>
                <w:rFonts w:cs="Segoe UI"/>
                <w:bCs/>
                <w:sz w:val="16"/>
                <w:szCs w:val="16"/>
              </w:rPr>
              <w:br/>
              <w:t>a. Apply fault at the NW68HOLDRG7 115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237E4D1B"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5F835567" w14:textId="69E0A6FD" w:rsidR="00A0733A" w:rsidRPr="001F753F" w:rsidRDefault="00A0733A" w:rsidP="00A0733A">
            <w:pPr>
              <w:rPr>
                <w:rFonts w:cs="Segoe UI"/>
                <w:bCs/>
                <w:sz w:val="16"/>
                <w:szCs w:val="16"/>
              </w:rPr>
            </w:pPr>
            <w:r w:rsidRPr="00A635F3">
              <w:rPr>
                <w:rFonts w:cs="Segoe UI"/>
                <w:bCs/>
                <w:sz w:val="16"/>
                <w:szCs w:val="16"/>
              </w:rPr>
              <w:t>FLT9022-3PH</w:t>
            </w:r>
          </w:p>
        </w:tc>
        <w:tc>
          <w:tcPr>
            <w:tcW w:w="1170" w:type="dxa"/>
          </w:tcPr>
          <w:p w14:paraId="4C703233" w14:textId="7B96DE09"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0742A9F2" w14:textId="5235EAAD"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NW70FAIRFD7 (650210) to NW56&amp;MORTN7 (650207) 115 kV line CKT 1, near NW70FAIRFD7.</w:t>
            </w:r>
            <w:r w:rsidRPr="00A635F3">
              <w:rPr>
                <w:rFonts w:cs="Segoe UI"/>
                <w:bCs/>
                <w:sz w:val="16"/>
                <w:szCs w:val="16"/>
              </w:rPr>
              <w:br/>
              <w:t>a. Apply fault at the NW70FAIRFD7 115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47FE5910"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3F60D462" w14:textId="2EBBDDB1" w:rsidR="00A0733A" w:rsidRPr="001F753F" w:rsidRDefault="00A0733A" w:rsidP="00A0733A">
            <w:pPr>
              <w:rPr>
                <w:rFonts w:cs="Segoe UI"/>
                <w:bCs/>
                <w:sz w:val="16"/>
                <w:szCs w:val="16"/>
              </w:rPr>
            </w:pPr>
            <w:r w:rsidRPr="00A635F3">
              <w:rPr>
                <w:rFonts w:cs="Segoe UI"/>
                <w:bCs/>
                <w:sz w:val="16"/>
                <w:szCs w:val="16"/>
              </w:rPr>
              <w:t>FLT9023-3PH</w:t>
            </w:r>
          </w:p>
        </w:tc>
        <w:tc>
          <w:tcPr>
            <w:tcW w:w="1170" w:type="dxa"/>
          </w:tcPr>
          <w:p w14:paraId="00C089B3" w14:textId="1EA750D9"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56F4030" w14:textId="32174218"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NW68HOLDRG7 (650214) to SW27&amp;F    7 (650216) 115 kV line CKT 1, near NW68HOLDRG7.</w:t>
            </w:r>
            <w:r w:rsidRPr="00A635F3">
              <w:rPr>
                <w:rFonts w:cs="Segoe UI"/>
                <w:bCs/>
                <w:sz w:val="16"/>
                <w:szCs w:val="16"/>
              </w:rPr>
              <w:br/>
              <w:t>a. Apply fault at the NW68HOLDRG7 115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2E68B010"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03ABA849" w14:textId="5A28670B" w:rsidR="00A0733A" w:rsidRPr="001F753F" w:rsidRDefault="00A0733A" w:rsidP="00A0733A">
            <w:pPr>
              <w:rPr>
                <w:rFonts w:cs="Segoe UI"/>
                <w:bCs/>
                <w:sz w:val="16"/>
                <w:szCs w:val="16"/>
              </w:rPr>
            </w:pPr>
            <w:r w:rsidRPr="00A635F3">
              <w:rPr>
                <w:rFonts w:cs="Segoe UI"/>
                <w:bCs/>
                <w:sz w:val="16"/>
                <w:szCs w:val="16"/>
              </w:rPr>
              <w:t>FLT9024-3PH</w:t>
            </w:r>
          </w:p>
        </w:tc>
        <w:tc>
          <w:tcPr>
            <w:tcW w:w="1170" w:type="dxa"/>
          </w:tcPr>
          <w:p w14:paraId="6B63BA74" w14:textId="4D869E25"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BF4EE59" w14:textId="1E819D0D"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S3455  3 (645455) to S3761  3 (645761) 345 kV line CKT 1, near S3455  3.</w:t>
            </w:r>
            <w:r w:rsidRPr="00A635F3">
              <w:rPr>
                <w:rFonts w:cs="Segoe UI"/>
                <w:bCs/>
                <w:sz w:val="16"/>
                <w:szCs w:val="16"/>
              </w:rPr>
              <w:br/>
              <w:t>a. Apply fault at the S3455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085B14FF"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013726AA" w14:textId="44290738" w:rsidR="00A0733A" w:rsidRPr="001F753F" w:rsidRDefault="00A0733A" w:rsidP="00A0733A">
            <w:pPr>
              <w:rPr>
                <w:rFonts w:cs="Segoe UI"/>
                <w:bCs/>
                <w:sz w:val="16"/>
                <w:szCs w:val="16"/>
              </w:rPr>
            </w:pPr>
            <w:r w:rsidRPr="00A635F3">
              <w:rPr>
                <w:rFonts w:cs="Segoe UI"/>
                <w:bCs/>
                <w:sz w:val="16"/>
                <w:szCs w:val="16"/>
              </w:rPr>
              <w:t>FLT9025-3PH</w:t>
            </w:r>
          </w:p>
        </w:tc>
        <w:tc>
          <w:tcPr>
            <w:tcW w:w="1170" w:type="dxa"/>
          </w:tcPr>
          <w:p w14:paraId="3BD2FADC" w14:textId="37BD4A71"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27EE9F1E" w14:textId="012E32D9"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S3455  3 345kV (645455)/ 161 kV (646255)/ 13.8 kV (648355) XFMR CKT 1, near S3455  3 345 kV.</w:t>
            </w:r>
            <w:r w:rsidRPr="00A635F3">
              <w:rPr>
                <w:rFonts w:cs="Segoe UI"/>
                <w:bCs/>
                <w:sz w:val="16"/>
                <w:szCs w:val="16"/>
              </w:rPr>
              <w:br/>
              <w:t>a. Apply fault at the S3455  3 345 kV bus.</w:t>
            </w:r>
            <w:r w:rsidRPr="00A635F3">
              <w:rPr>
                <w:rFonts w:cs="Segoe UI"/>
                <w:bCs/>
                <w:sz w:val="16"/>
                <w:szCs w:val="16"/>
              </w:rPr>
              <w:br/>
              <w:t>b. Clear fault after 6 cycles and trip the faulted XFMR.</w:t>
            </w:r>
          </w:p>
        </w:tc>
      </w:tr>
      <w:tr w:rsidR="00A0733A" w:rsidRPr="001F753F" w14:paraId="2EF2FCB7"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5A7E1D46" w14:textId="6136F245" w:rsidR="00A0733A" w:rsidRPr="001F753F" w:rsidRDefault="00A0733A" w:rsidP="00A0733A">
            <w:pPr>
              <w:rPr>
                <w:rFonts w:cs="Segoe UI"/>
                <w:bCs/>
                <w:sz w:val="16"/>
                <w:szCs w:val="16"/>
              </w:rPr>
            </w:pPr>
            <w:r w:rsidRPr="00A635F3">
              <w:rPr>
                <w:rFonts w:cs="Segoe UI"/>
                <w:bCs/>
                <w:sz w:val="16"/>
                <w:szCs w:val="16"/>
              </w:rPr>
              <w:t>FLT9026-3PH</w:t>
            </w:r>
          </w:p>
        </w:tc>
        <w:tc>
          <w:tcPr>
            <w:tcW w:w="1170" w:type="dxa"/>
          </w:tcPr>
          <w:p w14:paraId="3335F300" w14:textId="35B65BD7"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7B82868" w14:textId="4A049F77"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S1255  5 (646255) to S1361  5 (646361) 345 kV line CKT 1, near S1255  5.</w:t>
            </w:r>
            <w:r w:rsidRPr="00A635F3">
              <w:rPr>
                <w:rFonts w:cs="Segoe UI"/>
                <w:bCs/>
                <w:sz w:val="16"/>
                <w:szCs w:val="16"/>
              </w:rPr>
              <w:br/>
              <w:t>a. Apply fault at the S1255  5 345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246AA59A"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3AD5D7A4" w14:textId="2A7F79B1" w:rsidR="00A0733A" w:rsidRPr="001F753F" w:rsidRDefault="00A0733A" w:rsidP="00A0733A">
            <w:pPr>
              <w:rPr>
                <w:rFonts w:cs="Segoe UI"/>
                <w:bCs/>
                <w:sz w:val="16"/>
                <w:szCs w:val="16"/>
              </w:rPr>
            </w:pPr>
            <w:r w:rsidRPr="00A635F3">
              <w:rPr>
                <w:rFonts w:cs="Segoe UI"/>
                <w:bCs/>
                <w:sz w:val="16"/>
                <w:szCs w:val="16"/>
              </w:rPr>
              <w:t>FLT9027-3PH</w:t>
            </w:r>
          </w:p>
        </w:tc>
        <w:tc>
          <w:tcPr>
            <w:tcW w:w="1170" w:type="dxa"/>
          </w:tcPr>
          <w:p w14:paraId="38BE7C48" w14:textId="12BD8E6F"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EB2977D" w14:textId="338E1F75"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S3761  3 161kV (645761)/ 161 kV (646361)/ 13.8 kV (648261) XFMR CKT 1, near S3761  3 161 kV.</w:t>
            </w:r>
            <w:r w:rsidRPr="00A635F3">
              <w:rPr>
                <w:rFonts w:cs="Segoe UI"/>
                <w:bCs/>
                <w:sz w:val="16"/>
                <w:szCs w:val="16"/>
              </w:rPr>
              <w:br/>
              <w:t>a. Apply fault at the S3761  3 161 kV bus.</w:t>
            </w:r>
            <w:r w:rsidRPr="00A635F3">
              <w:rPr>
                <w:rFonts w:cs="Segoe UI"/>
                <w:bCs/>
                <w:sz w:val="16"/>
                <w:szCs w:val="16"/>
              </w:rPr>
              <w:br/>
              <w:t>b. Clear fault after 6 cycles and trip the faulted XFMR.</w:t>
            </w:r>
          </w:p>
        </w:tc>
      </w:tr>
      <w:tr w:rsidR="00A0733A" w:rsidRPr="001F753F" w14:paraId="490701E0"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2A5FBCEB" w14:textId="3E1D7F91" w:rsidR="00A0733A" w:rsidRPr="001F753F" w:rsidRDefault="00A0733A" w:rsidP="00A0733A">
            <w:pPr>
              <w:rPr>
                <w:rFonts w:cs="Segoe UI"/>
                <w:bCs/>
                <w:sz w:val="16"/>
                <w:szCs w:val="16"/>
              </w:rPr>
            </w:pPr>
            <w:r w:rsidRPr="00A635F3">
              <w:rPr>
                <w:rFonts w:cs="Segoe UI"/>
                <w:bCs/>
                <w:sz w:val="16"/>
                <w:szCs w:val="16"/>
              </w:rPr>
              <w:t>FLT9028-3PH</w:t>
            </w:r>
          </w:p>
        </w:tc>
        <w:tc>
          <w:tcPr>
            <w:tcW w:w="1170" w:type="dxa"/>
          </w:tcPr>
          <w:p w14:paraId="35DF5126" w14:textId="5BB998A9"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338E71C" w14:textId="44A29B4A"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MONOLITH 3 (640590) to COOPER 3 (640139) 345 kV line CKT 1, near MONOLITH 3.</w:t>
            </w:r>
            <w:r w:rsidRPr="00A635F3">
              <w:rPr>
                <w:rFonts w:cs="Segoe UI"/>
                <w:bCs/>
                <w:sz w:val="16"/>
                <w:szCs w:val="16"/>
              </w:rPr>
              <w:br/>
              <w:t>a. Apply fault at the MONOLITH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776029A6"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2CDFCD03" w14:textId="42C4920C" w:rsidR="00A0733A" w:rsidRPr="001F753F" w:rsidRDefault="00A0733A" w:rsidP="00A0733A">
            <w:pPr>
              <w:rPr>
                <w:rFonts w:cs="Segoe UI"/>
                <w:bCs/>
                <w:sz w:val="16"/>
                <w:szCs w:val="16"/>
              </w:rPr>
            </w:pPr>
            <w:r w:rsidRPr="00A635F3">
              <w:rPr>
                <w:rFonts w:cs="Segoe UI"/>
                <w:bCs/>
                <w:sz w:val="16"/>
                <w:szCs w:val="16"/>
              </w:rPr>
              <w:lastRenderedPageBreak/>
              <w:t>FLT9029-3PH</w:t>
            </w:r>
          </w:p>
        </w:tc>
        <w:tc>
          <w:tcPr>
            <w:tcW w:w="1170" w:type="dxa"/>
          </w:tcPr>
          <w:p w14:paraId="20C8AF61" w14:textId="1505DD4F"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DFCD40F" w14:textId="50BFF232"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COOPER 3 (640139) to ATCHSN 3 (635017) 345 kV line CKT 1, near COOPER 3.</w:t>
            </w:r>
            <w:r w:rsidRPr="00A635F3">
              <w:rPr>
                <w:rFonts w:cs="Segoe UI"/>
                <w:bCs/>
                <w:sz w:val="16"/>
                <w:szCs w:val="16"/>
              </w:rPr>
              <w:br/>
              <w:t>a. Apply fault at the COOPER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33C637E3"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3F2ABC37" w14:textId="04AA6E77" w:rsidR="00A0733A" w:rsidRPr="001F753F" w:rsidRDefault="00A0733A" w:rsidP="00A0733A">
            <w:pPr>
              <w:rPr>
                <w:rFonts w:cs="Segoe UI"/>
                <w:bCs/>
                <w:sz w:val="16"/>
                <w:szCs w:val="16"/>
              </w:rPr>
            </w:pPr>
            <w:r w:rsidRPr="00A635F3">
              <w:rPr>
                <w:rFonts w:cs="Segoe UI"/>
                <w:bCs/>
                <w:sz w:val="16"/>
                <w:szCs w:val="16"/>
              </w:rPr>
              <w:t>FLT9030-3PH</w:t>
            </w:r>
          </w:p>
        </w:tc>
        <w:tc>
          <w:tcPr>
            <w:tcW w:w="1170" w:type="dxa"/>
          </w:tcPr>
          <w:p w14:paraId="65836E02" w14:textId="336DD262"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E202F5E" w14:textId="554CFAA1"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COOPER 3 345kV (640139)/ 161 kV (640140)/ 13.8 kV (643172) XFMR CKT 1, near COOPER 3 345 kV.</w:t>
            </w:r>
            <w:r w:rsidRPr="00A635F3">
              <w:rPr>
                <w:rFonts w:cs="Segoe UI"/>
                <w:bCs/>
                <w:sz w:val="16"/>
                <w:szCs w:val="16"/>
              </w:rPr>
              <w:br/>
              <w:t>a. Apply fault at the COOPER 3 345 kV bus.</w:t>
            </w:r>
            <w:r w:rsidRPr="00A635F3">
              <w:rPr>
                <w:rFonts w:cs="Segoe UI"/>
                <w:bCs/>
                <w:sz w:val="16"/>
                <w:szCs w:val="16"/>
              </w:rPr>
              <w:br/>
              <w:t>b. Clear fault after 6 cycles and trip the faulted XFMR.</w:t>
            </w:r>
          </w:p>
        </w:tc>
      </w:tr>
      <w:tr w:rsidR="00A0733A" w:rsidRPr="001F753F" w14:paraId="712ECD09"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565ADA5A" w14:textId="4B63C44B" w:rsidR="00A0733A" w:rsidRPr="001F753F" w:rsidRDefault="00A0733A" w:rsidP="00A0733A">
            <w:pPr>
              <w:rPr>
                <w:rFonts w:cs="Segoe UI"/>
                <w:bCs/>
                <w:sz w:val="16"/>
                <w:szCs w:val="16"/>
              </w:rPr>
            </w:pPr>
            <w:r w:rsidRPr="00A635F3">
              <w:rPr>
                <w:rFonts w:cs="Segoe UI"/>
                <w:bCs/>
                <w:sz w:val="16"/>
                <w:szCs w:val="16"/>
              </w:rPr>
              <w:t>FLT9031-3PH</w:t>
            </w:r>
          </w:p>
        </w:tc>
        <w:tc>
          <w:tcPr>
            <w:tcW w:w="1170" w:type="dxa"/>
          </w:tcPr>
          <w:p w14:paraId="76779532" w14:textId="525C1983"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4A38B95" w14:textId="680D10BA"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COOPER 3 345kV (640139)/ 161 kV (640140)/ 13.8 kV (640142) XFMR CKT 1, near COOPER 3 345 kV.</w:t>
            </w:r>
            <w:r w:rsidRPr="00A635F3">
              <w:rPr>
                <w:rFonts w:cs="Segoe UI"/>
                <w:bCs/>
                <w:sz w:val="16"/>
                <w:szCs w:val="16"/>
              </w:rPr>
              <w:br/>
              <w:t>a. Apply fault at the COOPER 3 345 kV bus.</w:t>
            </w:r>
            <w:r w:rsidRPr="00A635F3">
              <w:rPr>
                <w:rFonts w:cs="Segoe UI"/>
                <w:bCs/>
                <w:sz w:val="16"/>
                <w:szCs w:val="16"/>
              </w:rPr>
              <w:br/>
              <w:t>b. Clear fault after 6 cycles and trip the faulted XFMR.</w:t>
            </w:r>
          </w:p>
        </w:tc>
      </w:tr>
      <w:tr w:rsidR="00A0733A" w:rsidRPr="001F753F" w14:paraId="1B7C3308"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2B7CC06A" w14:textId="63162697" w:rsidR="00A0733A" w:rsidRPr="001F753F" w:rsidRDefault="00A0733A" w:rsidP="00A0733A">
            <w:pPr>
              <w:rPr>
                <w:rFonts w:cs="Segoe UI"/>
                <w:bCs/>
                <w:sz w:val="16"/>
                <w:szCs w:val="16"/>
              </w:rPr>
            </w:pPr>
            <w:r w:rsidRPr="00A635F3">
              <w:rPr>
                <w:rFonts w:cs="Segoe UI"/>
                <w:bCs/>
                <w:sz w:val="16"/>
                <w:szCs w:val="16"/>
              </w:rPr>
              <w:t>FLT9032-3PH</w:t>
            </w:r>
          </w:p>
        </w:tc>
        <w:tc>
          <w:tcPr>
            <w:tcW w:w="1170" w:type="dxa"/>
          </w:tcPr>
          <w:p w14:paraId="6BEE7CF2" w14:textId="60807A79"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73C32F8" w14:textId="42B2B94E"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COOPER 3 (640139) to 7FAIRPT (300039) 345 kV line CKT 1, near COOPER 3.</w:t>
            </w:r>
            <w:r w:rsidRPr="00A635F3">
              <w:rPr>
                <w:rFonts w:cs="Segoe UI"/>
                <w:bCs/>
                <w:sz w:val="16"/>
                <w:szCs w:val="16"/>
              </w:rPr>
              <w:br/>
              <w:t>a. Apply fault at the COOPER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674A2CE9"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06BE72B5" w14:textId="6DFAD145" w:rsidR="00A0733A" w:rsidRPr="001F753F" w:rsidRDefault="00A0733A" w:rsidP="00A0733A">
            <w:pPr>
              <w:rPr>
                <w:rFonts w:cs="Segoe UI"/>
                <w:bCs/>
                <w:sz w:val="16"/>
                <w:szCs w:val="16"/>
              </w:rPr>
            </w:pPr>
            <w:r w:rsidRPr="00A635F3">
              <w:rPr>
                <w:rFonts w:cs="Segoe UI"/>
                <w:bCs/>
                <w:sz w:val="16"/>
                <w:szCs w:val="16"/>
              </w:rPr>
              <w:t>FLT9033-3PH</w:t>
            </w:r>
          </w:p>
        </w:tc>
        <w:tc>
          <w:tcPr>
            <w:tcW w:w="1170" w:type="dxa"/>
          </w:tcPr>
          <w:p w14:paraId="53433117" w14:textId="0AAFD8B0"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3BF270E" w14:textId="55B9DB43"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COOPER 3 (640139) to ST JOE 7 (541199) 345 kV line CKT 1, near COOPER 3.</w:t>
            </w:r>
            <w:r w:rsidRPr="00A635F3">
              <w:rPr>
                <w:rFonts w:cs="Segoe UI"/>
                <w:bCs/>
                <w:sz w:val="16"/>
                <w:szCs w:val="16"/>
              </w:rPr>
              <w:br/>
              <w:t>a. Apply fault at the COOPER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14E5CBDE"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2F867249" w14:textId="0AD600FC" w:rsidR="00A0733A" w:rsidRPr="001F753F" w:rsidRDefault="00A0733A" w:rsidP="00A0733A">
            <w:pPr>
              <w:rPr>
                <w:rFonts w:cs="Segoe UI"/>
                <w:bCs/>
                <w:sz w:val="16"/>
                <w:szCs w:val="16"/>
              </w:rPr>
            </w:pPr>
            <w:r w:rsidRPr="00A635F3">
              <w:rPr>
                <w:rFonts w:cs="Segoe UI"/>
                <w:bCs/>
                <w:sz w:val="16"/>
                <w:szCs w:val="16"/>
              </w:rPr>
              <w:t>FLT9034-3PH</w:t>
            </w:r>
          </w:p>
        </w:tc>
        <w:tc>
          <w:tcPr>
            <w:tcW w:w="1170" w:type="dxa"/>
          </w:tcPr>
          <w:p w14:paraId="53DB20A7" w14:textId="327CEF86"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880811C" w14:textId="3427888B"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ST JOE 7 (541199) to 7FAIRPT (300039) 345 kV line CKT 1, near ST JOE 7.</w:t>
            </w:r>
            <w:r w:rsidRPr="00A635F3">
              <w:rPr>
                <w:rFonts w:cs="Segoe UI"/>
                <w:bCs/>
                <w:sz w:val="16"/>
                <w:szCs w:val="16"/>
              </w:rPr>
              <w:br/>
              <w:t>a. Apply fault at the ST JOE 7 345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08407C9D"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4ECABC12" w14:textId="2EF26B4C" w:rsidR="00A0733A" w:rsidRPr="001F753F" w:rsidRDefault="00A0733A" w:rsidP="00A0733A">
            <w:pPr>
              <w:rPr>
                <w:rFonts w:cs="Segoe UI"/>
                <w:bCs/>
                <w:sz w:val="16"/>
                <w:szCs w:val="16"/>
              </w:rPr>
            </w:pPr>
            <w:r w:rsidRPr="00A635F3">
              <w:rPr>
                <w:rFonts w:cs="Segoe UI"/>
                <w:bCs/>
                <w:sz w:val="16"/>
                <w:szCs w:val="16"/>
              </w:rPr>
              <w:t>FLT9035-3PH</w:t>
            </w:r>
          </w:p>
        </w:tc>
        <w:tc>
          <w:tcPr>
            <w:tcW w:w="1170" w:type="dxa"/>
          </w:tcPr>
          <w:p w14:paraId="529DCFC3" w14:textId="1FF097EF"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0B3841C9" w14:textId="371CB57B"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7FAIRPT 345kV (300039)/ 161 kV (301559) XFMR CKT 1, near 7FAIRPT 345 kV.</w:t>
            </w:r>
            <w:r w:rsidRPr="00A635F3">
              <w:rPr>
                <w:rFonts w:cs="Segoe UI"/>
                <w:bCs/>
                <w:sz w:val="16"/>
                <w:szCs w:val="16"/>
              </w:rPr>
              <w:br/>
              <w:t>a. Apply fault at the 7FAIRPT 345 kV bus.</w:t>
            </w:r>
            <w:r w:rsidRPr="00A635F3">
              <w:rPr>
                <w:rFonts w:cs="Segoe UI"/>
                <w:bCs/>
                <w:sz w:val="16"/>
                <w:szCs w:val="16"/>
              </w:rPr>
              <w:br/>
              <w:t>b. Clear fault after 6 cycles and trip the faulted XFMR.</w:t>
            </w:r>
          </w:p>
        </w:tc>
      </w:tr>
      <w:tr w:rsidR="00A0733A" w:rsidRPr="001F753F" w14:paraId="691EA807"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2CF9362E" w14:textId="6636DA41" w:rsidR="00A0733A" w:rsidRPr="001F753F" w:rsidRDefault="00A0733A" w:rsidP="00A0733A">
            <w:pPr>
              <w:rPr>
                <w:rFonts w:cs="Segoe UI"/>
                <w:bCs/>
                <w:sz w:val="16"/>
                <w:szCs w:val="16"/>
              </w:rPr>
            </w:pPr>
            <w:r w:rsidRPr="00A635F3">
              <w:rPr>
                <w:rFonts w:cs="Segoe UI"/>
                <w:bCs/>
                <w:sz w:val="16"/>
                <w:szCs w:val="16"/>
              </w:rPr>
              <w:t>FLT9036-3PH</w:t>
            </w:r>
          </w:p>
        </w:tc>
        <w:tc>
          <w:tcPr>
            <w:tcW w:w="1170" w:type="dxa"/>
          </w:tcPr>
          <w:p w14:paraId="6FA03D74" w14:textId="2145CCE5"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1627490" w14:textId="6A6E569C"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COOPER 5 (640140) to S1280  5 (646280) 161 kV line CKT 1, near COOPER 5.</w:t>
            </w:r>
            <w:r w:rsidRPr="00A635F3">
              <w:rPr>
                <w:rFonts w:cs="Segoe UI"/>
                <w:bCs/>
                <w:sz w:val="16"/>
                <w:szCs w:val="16"/>
              </w:rPr>
              <w:br/>
              <w:t>a. Apply fault at the COOPER 5 161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5239497D"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58210E27" w14:textId="528672D8" w:rsidR="00A0733A" w:rsidRPr="001F753F" w:rsidRDefault="00A0733A" w:rsidP="00A0733A">
            <w:pPr>
              <w:rPr>
                <w:rFonts w:cs="Segoe UI"/>
                <w:bCs/>
                <w:sz w:val="16"/>
                <w:szCs w:val="16"/>
              </w:rPr>
            </w:pPr>
            <w:r w:rsidRPr="00A635F3">
              <w:rPr>
                <w:rFonts w:cs="Segoe UI"/>
                <w:bCs/>
                <w:sz w:val="16"/>
                <w:szCs w:val="16"/>
              </w:rPr>
              <w:lastRenderedPageBreak/>
              <w:t>FLT9037-3PH</w:t>
            </w:r>
          </w:p>
        </w:tc>
        <w:tc>
          <w:tcPr>
            <w:tcW w:w="1170" w:type="dxa"/>
          </w:tcPr>
          <w:p w14:paraId="0728C071" w14:textId="77E281A7"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16B7376" w14:textId="4C3F9BC9"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COOPER 5 161kV (640140)/ 69 kV (640446)/ 13.8 kV (643173) XFMR CKT 1, near COOPER 5 161 kV.</w:t>
            </w:r>
            <w:r w:rsidRPr="00A635F3">
              <w:rPr>
                <w:rFonts w:cs="Segoe UI"/>
                <w:bCs/>
                <w:sz w:val="16"/>
                <w:szCs w:val="16"/>
              </w:rPr>
              <w:br/>
              <w:t>a. Apply fault at the COOPER 5 161 kV bus.</w:t>
            </w:r>
            <w:r w:rsidRPr="00A635F3">
              <w:rPr>
                <w:rFonts w:cs="Segoe UI"/>
                <w:bCs/>
                <w:sz w:val="16"/>
                <w:szCs w:val="16"/>
              </w:rPr>
              <w:br/>
              <w:t>b. Clear fault after 6 cycles and trip the faulted XFMR.</w:t>
            </w:r>
          </w:p>
        </w:tc>
      </w:tr>
      <w:tr w:rsidR="00A0733A" w:rsidRPr="001F753F" w14:paraId="5FA959FC"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23A9C4E8" w14:textId="2E42B08C" w:rsidR="00A0733A" w:rsidRPr="001F753F" w:rsidRDefault="00A0733A" w:rsidP="00A0733A">
            <w:pPr>
              <w:rPr>
                <w:rFonts w:cs="Segoe UI"/>
                <w:bCs/>
                <w:sz w:val="16"/>
                <w:szCs w:val="16"/>
              </w:rPr>
            </w:pPr>
            <w:r w:rsidRPr="00A635F3">
              <w:rPr>
                <w:rFonts w:cs="Segoe UI"/>
                <w:bCs/>
                <w:sz w:val="16"/>
                <w:szCs w:val="16"/>
              </w:rPr>
              <w:t>FLT9038-3PH</w:t>
            </w:r>
          </w:p>
        </w:tc>
        <w:tc>
          <w:tcPr>
            <w:tcW w:w="1170" w:type="dxa"/>
          </w:tcPr>
          <w:p w14:paraId="42F3BF17" w14:textId="65138F1D" w:rsidR="00A0733A" w:rsidRPr="001F753F"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BF6A1C9" w14:textId="71FD9A6B" w:rsidR="00A0733A" w:rsidRPr="00F22417"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A635F3">
              <w:rPr>
                <w:rFonts w:cs="Segoe UI"/>
                <w:bCs/>
                <w:sz w:val="16"/>
                <w:szCs w:val="16"/>
              </w:rPr>
              <w:t>3 phase fault on the ATCHSN 3 (635017) to ORIENT 3 (635570) 345 kV line CKT 1, near ATCHSN 3.</w:t>
            </w:r>
            <w:r w:rsidRPr="00A635F3">
              <w:rPr>
                <w:rFonts w:cs="Segoe UI"/>
                <w:bCs/>
                <w:sz w:val="16"/>
                <w:szCs w:val="16"/>
              </w:rPr>
              <w:br/>
              <w:t>a. Apply fault at the ATCHSN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0FE2F5EA"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7EEDFAB3" w14:textId="1D49F224" w:rsidR="00A0733A" w:rsidRPr="001F753F" w:rsidRDefault="00A0733A" w:rsidP="00A0733A">
            <w:pPr>
              <w:rPr>
                <w:rFonts w:cs="Segoe UI"/>
                <w:bCs/>
                <w:sz w:val="16"/>
                <w:szCs w:val="16"/>
              </w:rPr>
            </w:pPr>
            <w:r w:rsidRPr="00A635F3">
              <w:rPr>
                <w:rFonts w:cs="Segoe UI"/>
                <w:bCs/>
                <w:sz w:val="16"/>
                <w:szCs w:val="16"/>
              </w:rPr>
              <w:t>FLT9039-3PH</w:t>
            </w:r>
          </w:p>
        </w:tc>
        <w:tc>
          <w:tcPr>
            <w:tcW w:w="1170" w:type="dxa"/>
          </w:tcPr>
          <w:p w14:paraId="0AB7A349" w14:textId="330750E1" w:rsidR="00A0733A" w:rsidRPr="001F753F"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1FFDD8B" w14:textId="71DFD4E5" w:rsidR="00A0733A" w:rsidRPr="00F22417"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A635F3">
              <w:rPr>
                <w:rFonts w:cs="Segoe UI"/>
                <w:bCs/>
                <w:sz w:val="16"/>
                <w:szCs w:val="16"/>
              </w:rPr>
              <w:t>3 phase fault on the ORIENT 3 (635570) to BOONVIL3 (635630) 345 kV line CKT 1, near ORIENT 3.</w:t>
            </w:r>
            <w:r w:rsidRPr="00A635F3">
              <w:rPr>
                <w:rFonts w:cs="Segoe UI"/>
                <w:bCs/>
                <w:sz w:val="16"/>
                <w:szCs w:val="16"/>
              </w:rPr>
              <w:br/>
              <w:t>a. Apply fault at the ORIENT 3 345 kV bus.</w:t>
            </w:r>
            <w:r w:rsidRPr="00A635F3">
              <w:rPr>
                <w:rFonts w:cs="Segoe UI"/>
                <w:bCs/>
                <w:sz w:val="16"/>
                <w:szCs w:val="16"/>
              </w:rPr>
              <w:br/>
              <w:t>b. Clear fault after 6 cycles by tripping the faulted line.</w:t>
            </w:r>
            <w:r w:rsidRPr="00A635F3">
              <w:rPr>
                <w:rFonts w:cs="Segoe UI"/>
                <w:bCs/>
                <w:sz w:val="16"/>
                <w:szCs w:val="16"/>
              </w:rPr>
              <w:br/>
              <w:t>c. Wait 20 cycles, and then re-close the line in (b) back into the fault.</w:t>
            </w:r>
            <w:r w:rsidRPr="00A635F3">
              <w:rPr>
                <w:rFonts w:cs="Segoe UI"/>
                <w:bCs/>
                <w:sz w:val="16"/>
                <w:szCs w:val="16"/>
              </w:rPr>
              <w:br/>
              <w:t>d. Leave fault on for 6 cycles, then trip the line in (b) and remove fault.</w:t>
            </w:r>
          </w:p>
        </w:tc>
      </w:tr>
      <w:tr w:rsidR="00A0733A" w:rsidRPr="001F753F" w14:paraId="5747BA8F"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1C23391A" w14:textId="5AD08199" w:rsidR="00A0733A" w:rsidRPr="001F753F" w:rsidDel="00A0733A" w:rsidRDefault="00A0733A" w:rsidP="00A0733A">
            <w:pPr>
              <w:rPr>
                <w:rFonts w:cs="Segoe UI"/>
                <w:bCs/>
                <w:sz w:val="16"/>
                <w:szCs w:val="16"/>
              </w:rPr>
            </w:pPr>
            <w:r w:rsidRPr="00E91B5A">
              <w:rPr>
                <w:rFonts w:cs="Segoe UI"/>
                <w:bCs/>
                <w:sz w:val="16"/>
                <w:szCs w:val="16"/>
              </w:rPr>
              <w:t>FLT9040-3PH</w:t>
            </w:r>
          </w:p>
        </w:tc>
        <w:tc>
          <w:tcPr>
            <w:tcW w:w="1170" w:type="dxa"/>
          </w:tcPr>
          <w:p w14:paraId="0E526C7F" w14:textId="3A8726F5"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0B18F3A5" w14:textId="27A62D6F"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ORIENT 3 (635570) to MADISON3 (635635) 345 kV line CKT 1, near ORIENT 3.</w:t>
            </w:r>
            <w:r w:rsidRPr="00E91B5A">
              <w:rPr>
                <w:rFonts w:cs="Segoe UI"/>
                <w:bCs/>
                <w:sz w:val="16"/>
                <w:szCs w:val="16"/>
              </w:rPr>
              <w:br/>
              <w:t>a. Apply fault at the ORIENT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148DB89A"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7F3BA89" w14:textId="0C08B25C" w:rsidR="00A0733A" w:rsidRPr="001F753F" w:rsidDel="00A0733A" w:rsidRDefault="00A0733A" w:rsidP="00A0733A">
            <w:pPr>
              <w:rPr>
                <w:rFonts w:cs="Segoe UI"/>
                <w:bCs/>
                <w:sz w:val="16"/>
                <w:szCs w:val="16"/>
              </w:rPr>
            </w:pPr>
            <w:r w:rsidRPr="00E91B5A">
              <w:rPr>
                <w:rFonts w:cs="Segoe UI"/>
                <w:bCs/>
                <w:sz w:val="16"/>
                <w:szCs w:val="16"/>
              </w:rPr>
              <w:t>FLT9041-3PH</w:t>
            </w:r>
          </w:p>
        </w:tc>
        <w:tc>
          <w:tcPr>
            <w:tcW w:w="1170" w:type="dxa"/>
          </w:tcPr>
          <w:p w14:paraId="1C47E1A1" w14:textId="6DEE51A8"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0CA79863" w14:textId="2D29B04D"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ORIENT 3 (635570) to RLHILLS3 (635100) 345 kV line CKT 1, near ORIENT 3.</w:t>
            </w:r>
            <w:r w:rsidRPr="00E91B5A">
              <w:rPr>
                <w:rFonts w:cs="Segoe UI"/>
                <w:bCs/>
                <w:sz w:val="16"/>
                <w:szCs w:val="16"/>
              </w:rPr>
              <w:br/>
              <w:t>a. Apply fault at the ORIENT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5993F524"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06E173B" w14:textId="44AF3CDA" w:rsidR="00A0733A" w:rsidRPr="001F753F" w:rsidDel="00A0733A" w:rsidRDefault="00A0733A" w:rsidP="00A0733A">
            <w:pPr>
              <w:rPr>
                <w:rFonts w:cs="Segoe UI"/>
                <w:bCs/>
                <w:sz w:val="16"/>
                <w:szCs w:val="16"/>
              </w:rPr>
            </w:pPr>
            <w:r w:rsidRPr="00E91B5A">
              <w:rPr>
                <w:rFonts w:cs="Segoe UI"/>
                <w:bCs/>
                <w:sz w:val="16"/>
                <w:szCs w:val="16"/>
              </w:rPr>
              <w:t>FLT9042-3PH</w:t>
            </w:r>
          </w:p>
        </w:tc>
        <w:tc>
          <w:tcPr>
            <w:tcW w:w="1170" w:type="dxa"/>
          </w:tcPr>
          <w:p w14:paraId="0A7E01C9" w14:textId="6ABF83E7"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F173D36" w14:textId="335D3D8F"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NW68HOLDRG7 (650214) to NW70FAIRFD7 (650210)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51ECA4E9"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780D684D" w14:textId="11BE5156" w:rsidR="00A0733A" w:rsidRPr="001F753F" w:rsidDel="00A0733A" w:rsidRDefault="00A0733A" w:rsidP="00A0733A">
            <w:pPr>
              <w:rPr>
                <w:rFonts w:cs="Segoe UI"/>
                <w:bCs/>
                <w:sz w:val="16"/>
                <w:szCs w:val="16"/>
              </w:rPr>
            </w:pPr>
            <w:r w:rsidRPr="00E91B5A">
              <w:rPr>
                <w:rFonts w:cs="Segoe UI"/>
                <w:bCs/>
                <w:sz w:val="16"/>
                <w:szCs w:val="16"/>
              </w:rPr>
              <w:t>FLT9043-3PH</w:t>
            </w:r>
          </w:p>
        </w:tc>
        <w:tc>
          <w:tcPr>
            <w:tcW w:w="1170" w:type="dxa"/>
          </w:tcPr>
          <w:p w14:paraId="35675031" w14:textId="50342815"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77C2D8F" w14:textId="1B0F6AA6"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NW68HOLDRG7 (650214) to PAWNEEL7 (640316)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395A1675"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0F614E55" w14:textId="4D43176C" w:rsidR="00A0733A" w:rsidRPr="001F753F" w:rsidDel="00A0733A" w:rsidRDefault="00A0733A" w:rsidP="00A0733A">
            <w:pPr>
              <w:rPr>
                <w:rFonts w:cs="Segoe UI"/>
                <w:bCs/>
                <w:sz w:val="16"/>
                <w:szCs w:val="16"/>
              </w:rPr>
            </w:pPr>
            <w:r w:rsidRPr="00E91B5A">
              <w:rPr>
                <w:rFonts w:cs="Segoe UI"/>
                <w:bCs/>
                <w:sz w:val="16"/>
                <w:szCs w:val="16"/>
              </w:rPr>
              <w:t>FLT9044-3PH</w:t>
            </w:r>
          </w:p>
        </w:tc>
        <w:tc>
          <w:tcPr>
            <w:tcW w:w="1170" w:type="dxa"/>
          </w:tcPr>
          <w:p w14:paraId="2306B93F" w14:textId="7BF28E6F"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3FD595D" w14:textId="397B11A9"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NW70FAIRFD7 (650210) to NW56&amp;MORTN7 (650207) 115 kV line CKT 1, near NW70FAIRFD7.</w:t>
            </w:r>
            <w:r w:rsidRPr="00E91B5A">
              <w:rPr>
                <w:rFonts w:cs="Segoe UI"/>
                <w:bCs/>
                <w:sz w:val="16"/>
                <w:szCs w:val="16"/>
              </w:rPr>
              <w:br/>
              <w:t>a. Apply fault at the NW70FAIRFD7 115 kV bus.</w:t>
            </w:r>
            <w:r w:rsidRPr="00E91B5A">
              <w:rPr>
                <w:rFonts w:cs="Segoe UI"/>
                <w:bCs/>
                <w:sz w:val="16"/>
                <w:szCs w:val="16"/>
              </w:rPr>
              <w:br/>
            </w:r>
            <w:r w:rsidRPr="00E91B5A">
              <w:rPr>
                <w:rFonts w:cs="Segoe UI"/>
                <w:bCs/>
                <w:sz w:val="16"/>
                <w:szCs w:val="16"/>
              </w:rPr>
              <w:lastRenderedPageBreak/>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222EF3A0"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16A8A47E" w14:textId="21E67981" w:rsidR="00A0733A" w:rsidRPr="001F753F" w:rsidDel="00A0733A" w:rsidRDefault="00A0733A" w:rsidP="00A0733A">
            <w:pPr>
              <w:rPr>
                <w:rFonts w:cs="Segoe UI"/>
                <w:bCs/>
                <w:sz w:val="16"/>
                <w:szCs w:val="16"/>
              </w:rPr>
            </w:pPr>
            <w:r w:rsidRPr="00E91B5A">
              <w:rPr>
                <w:rFonts w:cs="Segoe UI"/>
                <w:bCs/>
                <w:sz w:val="16"/>
                <w:szCs w:val="16"/>
              </w:rPr>
              <w:lastRenderedPageBreak/>
              <w:t>FLT9045-3PH</w:t>
            </w:r>
          </w:p>
        </w:tc>
        <w:tc>
          <w:tcPr>
            <w:tcW w:w="1170" w:type="dxa"/>
          </w:tcPr>
          <w:p w14:paraId="5EBB26DA" w14:textId="234F2C3E"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CCE520F" w14:textId="41615271"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NW68HOLDRG7 (650214) to SW27&amp;F    7 (650216)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6725DB1E"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50F02B4" w14:textId="21D01997" w:rsidR="00A0733A" w:rsidRPr="001F753F" w:rsidDel="00A0733A" w:rsidRDefault="00A0733A" w:rsidP="00A0733A">
            <w:pPr>
              <w:rPr>
                <w:rFonts w:cs="Segoe UI"/>
                <w:bCs/>
                <w:sz w:val="16"/>
                <w:szCs w:val="16"/>
              </w:rPr>
            </w:pPr>
            <w:r w:rsidRPr="00E91B5A">
              <w:rPr>
                <w:rFonts w:cs="Segoe UI"/>
                <w:bCs/>
                <w:sz w:val="16"/>
                <w:szCs w:val="16"/>
              </w:rPr>
              <w:t>FLT9046-3PH</w:t>
            </w:r>
          </w:p>
        </w:tc>
        <w:tc>
          <w:tcPr>
            <w:tcW w:w="1170" w:type="dxa"/>
          </w:tcPr>
          <w:p w14:paraId="1BE78EA8" w14:textId="2F60FA00"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D587FA7" w14:textId="4DA48EEB"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S3455  3 (645455) to S3761  3 (645761) 345 kV line CKT 1, near S3455  3.</w:t>
            </w:r>
            <w:r w:rsidRPr="00E91B5A">
              <w:rPr>
                <w:rFonts w:cs="Segoe UI"/>
                <w:bCs/>
                <w:sz w:val="16"/>
                <w:szCs w:val="16"/>
              </w:rPr>
              <w:br/>
              <w:t>a. Apply fault at the S3455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6BCCB141"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03920FBD" w14:textId="47727385" w:rsidR="00A0733A" w:rsidRPr="001F753F" w:rsidDel="00A0733A" w:rsidRDefault="00A0733A" w:rsidP="00A0733A">
            <w:pPr>
              <w:rPr>
                <w:rFonts w:cs="Segoe UI"/>
                <w:bCs/>
                <w:sz w:val="16"/>
                <w:szCs w:val="16"/>
              </w:rPr>
            </w:pPr>
            <w:r w:rsidRPr="00E91B5A">
              <w:rPr>
                <w:rFonts w:cs="Segoe UI"/>
                <w:bCs/>
                <w:sz w:val="16"/>
                <w:szCs w:val="16"/>
              </w:rPr>
              <w:t>FLT9047-3PH</w:t>
            </w:r>
          </w:p>
        </w:tc>
        <w:tc>
          <w:tcPr>
            <w:tcW w:w="1170" w:type="dxa"/>
          </w:tcPr>
          <w:p w14:paraId="1572704C" w14:textId="3663A3AC"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24AD4A5" w14:textId="3D0BAD5B"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S3455  3 345kV (645455)/ 161 kV (646255)/ 13.8 kV (648355) XFMR CKT 1, near S3455  3 345 kV.</w:t>
            </w:r>
            <w:r w:rsidRPr="00E91B5A">
              <w:rPr>
                <w:rFonts w:cs="Segoe UI"/>
                <w:bCs/>
                <w:sz w:val="16"/>
                <w:szCs w:val="16"/>
              </w:rPr>
              <w:br/>
              <w:t>a. Apply fault at the S3455  3 345 kV bus.</w:t>
            </w:r>
            <w:r w:rsidRPr="00E91B5A">
              <w:rPr>
                <w:rFonts w:cs="Segoe UI"/>
                <w:bCs/>
                <w:sz w:val="16"/>
                <w:szCs w:val="16"/>
              </w:rPr>
              <w:br/>
              <w:t>b. Clear fault after 6 cycles and trip the faulted XFMR.</w:t>
            </w:r>
          </w:p>
        </w:tc>
      </w:tr>
      <w:tr w:rsidR="00A0733A" w:rsidRPr="001F753F" w14:paraId="1BF205C5"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0704B5D5" w14:textId="0CC6A1F7" w:rsidR="00A0733A" w:rsidRPr="001F753F" w:rsidDel="00A0733A" w:rsidRDefault="00A0733A" w:rsidP="00A0733A">
            <w:pPr>
              <w:rPr>
                <w:rFonts w:cs="Segoe UI"/>
                <w:bCs/>
                <w:sz w:val="16"/>
                <w:szCs w:val="16"/>
              </w:rPr>
            </w:pPr>
            <w:r w:rsidRPr="00E91B5A">
              <w:rPr>
                <w:rFonts w:cs="Segoe UI"/>
                <w:bCs/>
                <w:sz w:val="16"/>
                <w:szCs w:val="16"/>
              </w:rPr>
              <w:t>FLT9048-3PH</w:t>
            </w:r>
          </w:p>
        </w:tc>
        <w:tc>
          <w:tcPr>
            <w:tcW w:w="1170" w:type="dxa"/>
          </w:tcPr>
          <w:p w14:paraId="5AC06B8B" w14:textId="278AD6E0"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22EA920F" w14:textId="040649B0"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S1255  5 (646255) to S1361  5 (646361) 345 kV line CKT 1, near S1255  5.</w:t>
            </w:r>
            <w:r w:rsidRPr="00E91B5A">
              <w:rPr>
                <w:rFonts w:cs="Segoe UI"/>
                <w:bCs/>
                <w:sz w:val="16"/>
                <w:szCs w:val="16"/>
              </w:rPr>
              <w:br/>
              <w:t>a. Apply fault at the S1255  5 345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485015F4"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267AEB39" w14:textId="3B4042BE" w:rsidR="00A0733A" w:rsidRPr="001F753F" w:rsidDel="00A0733A" w:rsidRDefault="00A0733A" w:rsidP="00A0733A">
            <w:pPr>
              <w:rPr>
                <w:rFonts w:cs="Segoe UI"/>
                <w:bCs/>
                <w:sz w:val="16"/>
                <w:szCs w:val="16"/>
              </w:rPr>
            </w:pPr>
            <w:r w:rsidRPr="00E91B5A">
              <w:rPr>
                <w:rFonts w:cs="Segoe UI"/>
                <w:bCs/>
                <w:sz w:val="16"/>
                <w:szCs w:val="16"/>
              </w:rPr>
              <w:t>FLT9049-3PH</w:t>
            </w:r>
          </w:p>
        </w:tc>
        <w:tc>
          <w:tcPr>
            <w:tcW w:w="1170" w:type="dxa"/>
          </w:tcPr>
          <w:p w14:paraId="549EA965" w14:textId="14621D9A"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5D570AA" w14:textId="00459F50"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S3761  3 161kV (645761)/ 161 kV (646361)/ 13.8 kV (648261) XFMR CKT 1, near S3761  3 161 kV.</w:t>
            </w:r>
            <w:r w:rsidRPr="00E91B5A">
              <w:rPr>
                <w:rFonts w:cs="Segoe UI"/>
                <w:bCs/>
                <w:sz w:val="16"/>
                <w:szCs w:val="16"/>
              </w:rPr>
              <w:br/>
              <w:t>a. Apply fault at the S3761  3 161 kV bus.</w:t>
            </w:r>
            <w:r w:rsidRPr="00E91B5A">
              <w:rPr>
                <w:rFonts w:cs="Segoe UI"/>
                <w:bCs/>
                <w:sz w:val="16"/>
                <w:szCs w:val="16"/>
              </w:rPr>
              <w:br/>
              <w:t>b. Clear fault after 6 cycles and trip the faulted XFMR.</w:t>
            </w:r>
          </w:p>
        </w:tc>
      </w:tr>
      <w:tr w:rsidR="00A0733A" w:rsidRPr="001F753F" w14:paraId="3C9061CE"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201FF029" w14:textId="2B4D4DD7" w:rsidR="00A0733A" w:rsidRPr="001F753F" w:rsidDel="00A0733A" w:rsidRDefault="00A0733A" w:rsidP="00A0733A">
            <w:pPr>
              <w:rPr>
                <w:rFonts w:cs="Segoe UI"/>
                <w:bCs/>
                <w:sz w:val="16"/>
                <w:szCs w:val="16"/>
              </w:rPr>
            </w:pPr>
            <w:r w:rsidRPr="00E91B5A">
              <w:rPr>
                <w:rFonts w:cs="Segoe UI"/>
                <w:bCs/>
                <w:sz w:val="16"/>
                <w:szCs w:val="16"/>
              </w:rPr>
              <w:t>FLT9050-3PH</w:t>
            </w:r>
          </w:p>
        </w:tc>
        <w:tc>
          <w:tcPr>
            <w:tcW w:w="1170" w:type="dxa"/>
          </w:tcPr>
          <w:p w14:paraId="044D2020" w14:textId="131668B3"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DD62D31" w14:textId="09FD6049"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MONOLITH 3 (640590) to COOPER 3 (640139) 345 kV line CKT 1, near MONOLITH 3.</w:t>
            </w:r>
            <w:r w:rsidRPr="00E91B5A">
              <w:rPr>
                <w:rFonts w:cs="Segoe UI"/>
                <w:bCs/>
                <w:sz w:val="16"/>
                <w:szCs w:val="16"/>
              </w:rPr>
              <w:br/>
              <w:t>a. Apply fault at the MONOLITH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55C75B7D"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1FE6F0A" w14:textId="4FAFEA46" w:rsidR="00A0733A" w:rsidRPr="001F753F" w:rsidDel="00A0733A" w:rsidRDefault="00A0733A" w:rsidP="00A0733A">
            <w:pPr>
              <w:rPr>
                <w:rFonts w:cs="Segoe UI"/>
                <w:bCs/>
                <w:sz w:val="16"/>
                <w:szCs w:val="16"/>
              </w:rPr>
            </w:pPr>
            <w:r w:rsidRPr="00E91B5A">
              <w:rPr>
                <w:rFonts w:cs="Segoe UI"/>
                <w:bCs/>
                <w:sz w:val="16"/>
                <w:szCs w:val="16"/>
              </w:rPr>
              <w:t>FLT9051-3PH</w:t>
            </w:r>
          </w:p>
        </w:tc>
        <w:tc>
          <w:tcPr>
            <w:tcW w:w="1170" w:type="dxa"/>
          </w:tcPr>
          <w:p w14:paraId="78F6C4F9" w14:textId="5DBB6701"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2DEF70CE" w14:textId="5863880B"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COOPER 3 (640139) to ATCHSN 3 (635017) 345 kV line CKT 1, near COOPER 3.</w:t>
            </w:r>
            <w:r w:rsidRPr="00E91B5A">
              <w:rPr>
                <w:rFonts w:cs="Segoe UI"/>
                <w:bCs/>
                <w:sz w:val="16"/>
                <w:szCs w:val="16"/>
              </w:rPr>
              <w:br/>
              <w:t>a. Apply fault at the COOPER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0B676155"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71BA3350" w14:textId="2ABB6FF9" w:rsidR="00A0733A" w:rsidRPr="001F753F" w:rsidDel="00A0733A" w:rsidRDefault="00A0733A" w:rsidP="00A0733A">
            <w:pPr>
              <w:rPr>
                <w:rFonts w:cs="Segoe UI"/>
                <w:bCs/>
                <w:sz w:val="16"/>
                <w:szCs w:val="16"/>
              </w:rPr>
            </w:pPr>
            <w:r w:rsidRPr="00E91B5A">
              <w:rPr>
                <w:rFonts w:cs="Segoe UI"/>
                <w:bCs/>
                <w:sz w:val="16"/>
                <w:szCs w:val="16"/>
              </w:rPr>
              <w:t>FLT9052-3PH</w:t>
            </w:r>
          </w:p>
        </w:tc>
        <w:tc>
          <w:tcPr>
            <w:tcW w:w="1170" w:type="dxa"/>
          </w:tcPr>
          <w:p w14:paraId="0F4F6ADE" w14:textId="796B723E"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4C38237" w14:textId="7D66E6B3"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COOPER 3 345kV (640139)/ 161 kV (640140)/ 13.8 kV (643172) XFMR CKT 1, near COOPER 3 345 kV.</w:t>
            </w:r>
            <w:r w:rsidRPr="00E91B5A">
              <w:rPr>
                <w:rFonts w:cs="Segoe UI"/>
                <w:bCs/>
                <w:sz w:val="16"/>
                <w:szCs w:val="16"/>
              </w:rPr>
              <w:br/>
            </w:r>
            <w:r w:rsidRPr="00E91B5A">
              <w:rPr>
                <w:rFonts w:cs="Segoe UI"/>
                <w:bCs/>
                <w:sz w:val="16"/>
                <w:szCs w:val="16"/>
              </w:rPr>
              <w:lastRenderedPageBreak/>
              <w:t>a. Apply fault at the COOPER 3 345 kV bus.</w:t>
            </w:r>
            <w:r w:rsidRPr="00E91B5A">
              <w:rPr>
                <w:rFonts w:cs="Segoe UI"/>
                <w:bCs/>
                <w:sz w:val="16"/>
                <w:szCs w:val="16"/>
              </w:rPr>
              <w:br/>
              <w:t>b. Clear fault after 6 cycles and trip the faulted XFMR.</w:t>
            </w:r>
          </w:p>
        </w:tc>
      </w:tr>
      <w:tr w:rsidR="00A0733A" w:rsidRPr="001F753F" w14:paraId="1389E4E3"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46D2E67" w14:textId="73C3768D" w:rsidR="00A0733A" w:rsidRPr="001F753F" w:rsidDel="00A0733A" w:rsidRDefault="00A0733A" w:rsidP="00A0733A">
            <w:pPr>
              <w:rPr>
                <w:rFonts w:cs="Segoe UI"/>
                <w:bCs/>
                <w:sz w:val="16"/>
                <w:szCs w:val="16"/>
              </w:rPr>
            </w:pPr>
            <w:r w:rsidRPr="00E91B5A">
              <w:rPr>
                <w:rFonts w:cs="Segoe UI"/>
                <w:bCs/>
                <w:sz w:val="16"/>
                <w:szCs w:val="16"/>
              </w:rPr>
              <w:lastRenderedPageBreak/>
              <w:t>FLT9053-3PH</w:t>
            </w:r>
          </w:p>
        </w:tc>
        <w:tc>
          <w:tcPr>
            <w:tcW w:w="1170" w:type="dxa"/>
          </w:tcPr>
          <w:p w14:paraId="4B9A028E" w14:textId="2A0AAF68"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E60D2F5" w14:textId="6FAD5457"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COOPER 3 345kV (640139)/ 161 kV (640140)/ 13.8 kV (640142) XFMR CKT 1, near COOPER 3 345 kV.</w:t>
            </w:r>
            <w:r w:rsidRPr="00E91B5A">
              <w:rPr>
                <w:rFonts w:cs="Segoe UI"/>
                <w:bCs/>
                <w:sz w:val="16"/>
                <w:szCs w:val="16"/>
              </w:rPr>
              <w:br/>
              <w:t>a. Apply fault at the COOPER 3 345 kV bus.</w:t>
            </w:r>
            <w:r w:rsidRPr="00E91B5A">
              <w:rPr>
                <w:rFonts w:cs="Segoe UI"/>
                <w:bCs/>
                <w:sz w:val="16"/>
                <w:szCs w:val="16"/>
              </w:rPr>
              <w:br/>
              <w:t>b. Clear fault after 6 cycles and trip the faulted XFMR.</w:t>
            </w:r>
          </w:p>
        </w:tc>
      </w:tr>
      <w:tr w:rsidR="00A0733A" w:rsidRPr="001F753F" w14:paraId="0E5337C5"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42A680B" w14:textId="2CA7E9EC" w:rsidR="00A0733A" w:rsidRPr="001F753F" w:rsidDel="00A0733A" w:rsidRDefault="00A0733A" w:rsidP="00A0733A">
            <w:pPr>
              <w:rPr>
                <w:rFonts w:cs="Segoe UI"/>
                <w:bCs/>
                <w:sz w:val="16"/>
                <w:szCs w:val="16"/>
              </w:rPr>
            </w:pPr>
            <w:r w:rsidRPr="00E91B5A">
              <w:rPr>
                <w:rFonts w:cs="Segoe UI"/>
                <w:bCs/>
                <w:sz w:val="16"/>
                <w:szCs w:val="16"/>
              </w:rPr>
              <w:t>FLT9054-3PH</w:t>
            </w:r>
          </w:p>
        </w:tc>
        <w:tc>
          <w:tcPr>
            <w:tcW w:w="1170" w:type="dxa"/>
          </w:tcPr>
          <w:p w14:paraId="59E638D9" w14:textId="76F7FE6C"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01FC847" w14:textId="67897C6C"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COOPER 3 (640139) to 7FAIRPT (300039) 345 kV line CKT 1, near COOPER 3.</w:t>
            </w:r>
            <w:r w:rsidRPr="00E91B5A">
              <w:rPr>
                <w:rFonts w:cs="Segoe UI"/>
                <w:bCs/>
                <w:sz w:val="16"/>
                <w:szCs w:val="16"/>
              </w:rPr>
              <w:br/>
              <w:t>a. Apply fault at the COOPER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7D9E1CB5"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4644EE1D" w14:textId="40C5CF63" w:rsidR="00A0733A" w:rsidRPr="001F753F" w:rsidDel="00A0733A" w:rsidRDefault="00A0733A" w:rsidP="00A0733A">
            <w:pPr>
              <w:rPr>
                <w:rFonts w:cs="Segoe UI"/>
                <w:bCs/>
                <w:sz w:val="16"/>
                <w:szCs w:val="16"/>
              </w:rPr>
            </w:pPr>
            <w:r w:rsidRPr="00E91B5A">
              <w:rPr>
                <w:rFonts w:cs="Segoe UI"/>
                <w:bCs/>
                <w:sz w:val="16"/>
                <w:szCs w:val="16"/>
              </w:rPr>
              <w:t>FLT9055-3PH</w:t>
            </w:r>
          </w:p>
        </w:tc>
        <w:tc>
          <w:tcPr>
            <w:tcW w:w="1170" w:type="dxa"/>
          </w:tcPr>
          <w:p w14:paraId="5D6FB722" w14:textId="22E866AE"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21D18312" w14:textId="20772DF4"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COOPER 3 (640139) to ST JOE 7 (541199) 345 kV line CKT 1, near COOPER 3.</w:t>
            </w:r>
            <w:r w:rsidRPr="00E91B5A">
              <w:rPr>
                <w:rFonts w:cs="Segoe UI"/>
                <w:bCs/>
                <w:sz w:val="16"/>
                <w:szCs w:val="16"/>
              </w:rPr>
              <w:br/>
              <w:t>a. Apply fault at the COOPER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1C056426"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11F34015" w14:textId="7FB1DBD5" w:rsidR="00A0733A" w:rsidRPr="001F753F" w:rsidDel="00A0733A" w:rsidRDefault="00A0733A" w:rsidP="00A0733A">
            <w:pPr>
              <w:rPr>
                <w:rFonts w:cs="Segoe UI"/>
                <w:bCs/>
                <w:sz w:val="16"/>
                <w:szCs w:val="16"/>
              </w:rPr>
            </w:pPr>
            <w:r w:rsidRPr="00E91B5A">
              <w:rPr>
                <w:rFonts w:cs="Segoe UI"/>
                <w:bCs/>
                <w:sz w:val="16"/>
                <w:szCs w:val="16"/>
              </w:rPr>
              <w:t>FLT9056-3PH</w:t>
            </w:r>
          </w:p>
        </w:tc>
        <w:tc>
          <w:tcPr>
            <w:tcW w:w="1170" w:type="dxa"/>
          </w:tcPr>
          <w:p w14:paraId="3BEE0E17" w14:textId="48B7D4FC"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69F657E" w14:textId="172AA0A4"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ST JOE 7 (541199) to 7FAIRPT (300039) 345 kV line CKT 1, near ST JOE 7.</w:t>
            </w:r>
            <w:r w:rsidRPr="00E91B5A">
              <w:rPr>
                <w:rFonts w:cs="Segoe UI"/>
                <w:bCs/>
                <w:sz w:val="16"/>
                <w:szCs w:val="16"/>
              </w:rPr>
              <w:br/>
              <w:t>a. Apply fault at the ST JOE 7 345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2F5DF568"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15D24D8D" w14:textId="654B7688" w:rsidR="00A0733A" w:rsidRPr="001F753F" w:rsidDel="00A0733A" w:rsidRDefault="00A0733A" w:rsidP="00A0733A">
            <w:pPr>
              <w:rPr>
                <w:rFonts w:cs="Segoe UI"/>
                <w:bCs/>
                <w:sz w:val="16"/>
                <w:szCs w:val="16"/>
              </w:rPr>
            </w:pPr>
            <w:r w:rsidRPr="00E91B5A">
              <w:rPr>
                <w:rFonts w:cs="Segoe UI"/>
                <w:bCs/>
                <w:sz w:val="16"/>
                <w:szCs w:val="16"/>
              </w:rPr>
              <w:t>FLT9057-3PH</w:t>
            </w:r>
          </w:p>
        </w:tc>
        <w:tc>
          <w:tcPr>
            <w:tcW w:w="1170" w:type="dxa"/>
          </w:tcPr>
          <w:p w14:paraId="3FF5D1D2" w14:textId="4F72B517"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47F3696" w14:textId="5961737E"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7FAIRPT 345kV (300039)/ 161 kV (301559) XFMR CKT 1, near 7FAIRPT 345 kV.</w:t>
            </w:r>
            <w:r w:rsidRPr="00E91B5A">
              <w:rPr>
                <w:rFonts w:cs="Segoe UI"/>
                <w:bCs/>
                <w:sz w:val="16"/>
                <w:szCs w:val="16"/>
              </w:rPr>
              <w:br/>
              <w:t>a. Apply fault at the 7FAIRPT 345 kV bus.</w:t>
            </w:r>
            <w:r w:rsidRPr="00E91B5A">
              <w:rPr>
                <w:rFonts w:cs="Segoe UI"/>
                <w:bCs/>
                <w:sz w:val="16"/>
                <w:szCs w:val="16"/>
              </w:rPr>
              <w:br/>
              <w:t>b. Clear fault after 6 cycles and trip the faulted XFMR.</w:t>
            </w:r>
          </w:p>
        </w:tc>
      </w:tr>
      <w:tr w:rsidR="00A0733A" w:rsidRPr="001F753F" w14:paraId="389C6C24"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01E1FB4" w14:textId="1B0F3EDD" w:rsidR="00A0733A" w:rsidRPr="001F753F" w:rsidDel="00A0733A" w:rsidRDefault="00A0733A" w:rsidP="00A0733A">
            <w:pPr>
              <w:rPr>
                <w:rFonts w:cs="Segoe UI"/>
                <w:bCs/>
                <w:sz w:val="16"/>
                <w:szCs w:val="16"/>
              </w:rPr>
            </w:pPr>
            <w:r w:rsidRPr="00E91B5A">
              <w:rPr>
                <w:rFonts w:cs="Segoe UI"/>
                <w:bCs/>
                <w:sz w:val="16"/>
                <w:szCs w:val="16"/>
              </w:rPr>
              <w:t>FLT9058-3PH</w:t>
            </w:r>
          </w:p>
        </w:tc>
        <w:tc>
          <w:tcPr>
            <w:tcW w:w="1170" w:type="dxa"/>
          </w:tcPr>
          <w:p w14:paraId="7EB32822" w14:textId="7E9A229F"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A17A832" w14:textId="0A98804B"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COOPER 5 (640140) to S1280  5 (646280) 161 kV line CKT 1, near COOPER 5.</w:t>
            </w:r>
            <w:r w:rsidRPr="00E91B5A">
              <w:rPr>
                <w:rFonts w:cs="Segoe UI"/>
                <w:bCs/>
                <w:sz w:val="16"/>
                <w:szCs w:val="16"/>
              </w:rPr>
              <w:br/>
              <w:t>a. Apply fault at the COOPER 5 161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0312066E"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194E936" w14:textId="32EB56A3" w:rsidR="00A0733A" w:rsidRPr="001F753F" w:rsidDel="00A0733A" w:rsidRDefault="00A0733A" w:rsidP="00A0733A">
            <w:pPr>
              <w:rPr>
                <w:rFonts w:cs="Segoe UI"/>
                <w:bCs/>
                <w:sz w:val="16"/>
                <w:szCs w:val="16"/>
              </w:rPr>
            </w:pPr>
            <w:r w:rsidRPr="00E91B5A">
              <w:rPr>
                <w:rFonts w:cs="Segoe UI"/>
                <w:bCs/>
                <w:sz w:val="16"/>
                <w:szCs w:val="16"/>
              </w:rPr>
              <w:t>FLT9059-3PH</w:t>
            </w:r>
          </w:p>
        </w:tc>
        <w:tc>
          <w:tcPr>
            <w:tcW w:w="1170" w:type="dxa"/>
          </w:tcPr>
          <w:p w14:paraId="38C3975B" w14:textId="7A2F23D8"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29256A0" w14:textId="177E76B8"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COOPER 5 161kV (640140)/ 69 kV (640446)/ 13.8 kV (643173) XFMR CKT 1, near COOPER 5 161 kV.</w:t>
            </w:r>
            <w:r w:rsidRPr="00E91B5A">
              <w:rPr>
                <w:rFonts w:cs="Segoe UI"/>
                <w:bCs/>
                <w:sz w:val="16"/>
                <w:szCs w:val="16"/>
              </w:rPr>
              <w:br/>
              <w:t>a. Apply fault at the COOPER 5 161 kV bus.</w:t>
            </w:r>
            <w:r w:rsidRPr="00E91B5A">
              <w:rPr>
                <w:rFonts w:cs="Segoe UI"/>
                <w:bCs/>
                <w:sz w:val="16"/>
                <w:szCs w:val="16"/>
              </w:rPr>
              <w:br/>
              <w:t>b. Clear fault after 6 cycles and trip the faulted XFMR.</w:t>
            </w:r>
          </w:p>
        </w:tc>
      </w:tr>
      <w:tr w:rsidR="00A0733A" w:rsidRPr="001F753F" w14:paraId="7ECB3662"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12F29835" w14:textId="09678775" w:rsidR="00A0733A" w:rsidRPr="001F753F" w:rsidDel="00A0733A" w:rsidRDefault="00A0733A" w:rsidP="00A0733A">
            <w:pPr>
              <w:rPr>
                <w:rFonts w:cs="Segoe UI"/>
                <w:bCs/>
                <w:sz w:val="16"/>
                <w:szCs w:val="16"/>
              </w:rPr>
            </w:pPr>
            <w:r w:rsidRPr="00E91B5A">
              <w:rPr>
                <w:rFonts w:cs="Segoe UI"/>
                <w:bCs/>
                <w:sz w:val="16"/>
                <w:szCs w:val="16"/>
              </w:rPr>
              <w:t>FLT9060-3PH</w:t>
            </w:r>
          </w:p>
        </w:tc>
        <w:tc>
          <w:tcPr>
            <w:tcW w:w="1170" w:type="dxa"/>
          </w:tcPr>
          <w:p w14:paraId="7FC5E3D8" w14:textId="7D7F1FDC"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5C2D751" w14:textId="699D3088"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ATCHSN 3 (635017) to ORIENT 3 (635570) 345 kV line CKT 1, near ATCHSN 3.</w:t>
            </w:r>
            <w:r w:rsidRPr="00E91B5A">
              <w:rPr>
                <w:rFonts w:cs="Segoe UI"/>
                <w:bCs/>
                <w:sz w:val="16"/>
                <w:szCs w:val="16"/>
              </w:rPr>
              <w:br/>
              <w:t>a. Apply fault at the ATCHSN 3 345 kV bus.</w:t>
            </w:r>
            <w:r w:rsidRPr="00E91B5A">
              <w:rPr>
                <w:rFonts w:cs="Segoe UI"/>
                <w:bCs/>
                <w:sz w:val="16"/>
                <w:szCs w:val="16"/>
              </w:rPr>
              <w:br/>
              <w:t>b. Clear fault after 6 cycles by tripping the faulted line.</w:t>
            </w:r>
            <w:r w:rsidRPr="00E91B5A">
              <w:rPr>
                <w:rFonts w:cs="Segoe UI"/>
                <w:bCs/>
                <w:sz w:val="16"/>
                <w:szCs w:val="16"/>
              </w:rPr>
              <w:br/>
            </w:r>
            <w:r w:rsidRPr="00E91B5A">
              <w:rPr>
                <w:rFonts w:cs="Segoe UI"/>
                <w:bCs/>
                <w:sz w:val="16"/>
                <w:szCs w:val="16"/>
              </w:rPr>
              <w:lastRenderedPageBreak/>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385363D0"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142BF008" w14:textId="63C4379E" w:rsidR="00A0733A" w:rsidRPr="001F753F" w:rsidDel="00A0733A" w:rsidRDefault="00A0733A" w:rsidP="00A0733A">
            <w:pPr>
              <w:rPr>
                <w:rFonts w:cs="Segoe UI"/>
                <w:bCs/>
                <w:sz w:val="16"/>
                <w:szCs w:val="16"/>
              </w:rPr>
            </w:pPr>
            <w:r w:rsidRPr="00E91B5A">
              <w:rPr>
                <w:rFonts w:cs="Segoe UI"/>
                <w:bCs/>
                <w:sz w:val="16"/>
                <w:szCs w:val="16"/>
              </w:rPr>
              <w:lastRenderedPageBreak/>
              <w:t>FLT9061-3PH</w:t>
            </w:r>
          </w:p>
        </w:tc>
        <w:tc>
          <w:tcPr>
            <w:tcW w:w="1170" w:type="dxa"/>
          </w:tcPr>
          <w:p w14:paraId="74A40E36" w14:textId="10F627A5"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4C22D5E" w14:textId="4E5BBA61"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ORIENT 3 (635570) to BOONVIL3 (635630) 345 kV line CKT 1, near ORIENT 3.</w:t>
            </w:r>
            <w:r w:rsidRPr="00E91B5A">
              <w:rPr>
                <w:rFonts w:cs="Segoe UI"/>
                <w:bCs/>
                <w:sz w:val="16"/>
                <w:szCs w:val="16"/>
              </w:rPr>
              <w:br/>
              <w:t>a. Apply fault at the ORIENT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0F8F1DD0"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752E00E6" w14:textId="7996975D" w:rsidR="00A0733A" w:rsidRPr="001F753F" w:rsidDel="00A0733A" w:rsidRDefault="00A0733A" w:rsidP="00A0733A">
            <w:pPr>
              <w:rPr>
                <w:rFonts w:cs="Segoe UI"/>
                <w:bCs/>
                <w:sz w:val="16"/>
                <w:szCs w:val="16"/>
              </w:rPr>
            </w:pPr>
            <w:r w:rsidRPr="00E91B5A">
              <w:rPr>
                <w:rFonts w:cs="Segoe UI"/>
                <w:bCs/>
                <w:sz w:val="16"/>
                <w:szCs w:val="16"/>
              </w:rPr>
              <w:t>FLT9062-3PH</w:t>
            </w:r>
          </w:p>
        </w:tc>
        <w:tc>
          <w:tcPr>
            <w:tcW w:w="1170" w:type="dxa"/>
          </w:tcPr>
          <w:p w14:paraId="00E56CF9" w14:textId="4E5BADFF"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C9231D8" w14:textId="300A0770"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ORIENT 3 (635570) to MADISON3 (635635) 345 kV line CKT 1, near ORIENT 3.</w:t>
            </w:r>
            <w:r w:rsidRPr="00E91B5A">
              <w:rPr>
                <w:rFonts w:cs="Segoe UI"/>
                <w:bCs/>
                <w:sz w:val="16"/>
                <w:szCs w:val="16"/>
              </w:rPr>
              <w:br/>
              <w:t>a. Apply fault at the ORIENT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7324F861"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A1E86DA" w14:textId="2139CB5D" w:rsidR="00A0733A" w:rsidRPr="001F753F" w:rsidDel="00A0733A" w:rsidRDefault="00A0733A" w:rsidP="00A0733A">
            <w:pPr>
              <w:rPr>
                <w:rFonts w:cs="Segoe UI"/>
                <w:bCs/>
                <w:sz w:val="16"/>
                <w:szCs w:val="16"/>
              </w:rPr>
            </w:pPr>
            <w:r w:rsidRPr="00E91B5A">
              <w:rPr>
                <w:rFonts w:cs="Segoe UI"/>
                <w:bCs/>
                <w:sz w:val="16"/>
                <w:szCs w:val="16"/>
              </w:rPr>
              <w:t>FLT9063-3PH</w:t>
            </w:r>
          </w:p>
        </w:tc>
        <w:tc>
          <w:tcPr>
            <w:tcW w:w="1170" w:type="dxa"/>
          </w:tcPr>
          <w:p w14:paraId="40281B6F" w14:textId="2E2EED4C"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DB13AAD" w14:textId="0BCC1242"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ORIENT 3 (635570) to RLHILLS3 (635100) 345 kV line CKT 1, near ORIENT 3.</w:t>
            </w:r>
            <w:r w:rsidRPr="00E91B5A">
              <w:rPr>
                <w:rFonts w:cs="Segoe UI"/>
                <w:bCs/>
                <w:sz w:val="16"/>
                <w:szCs w:val="16"/>
              </w:rPr>
              <w:br/>
              <w:t>a. Apply fault at the ORIENT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104D476F"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7025D971" w14:textId="413B7CF0" w:rsidR="00A0733A" w:rsidRPr="001F753F" w:rsidDel="00A0733A" w:rsidRDefault="00A0733A" w:rsidP="00A0733A">
            <w:pPr>
              <w:rPr>
                <w:rFonts w:cs="Segoe UI"/>
                <w:bCs/>
                <w:sz w:val="16"/>
                <w:szCs w:val="16"/>
              </w:rPr>
            </w:pPr>
            <w:r w:rsidRPr="00E91B5A">
              <w:rPr>
                <w:rFonts w:cs="Segoe UI"/>
                <w:bCs/>
                <w:sz w:val="16"/>
                <w:szCs w:val="16"/>
              </w:rPr>
              <w:t>FLT9064-3PH</w:t>
            </w:r>
          </w:p>
        </w:tc>
        <w:tc>
          <w:tcPr>
            <w:tcW w:w="1170" w:type="dxa"/>
          </w:tcPr>
          <w:p w14:paraId="7713B63D" w14:textId="59525865"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A433B78" w14:textId="2EE514CA"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NW68HOLDRG7 (650214) to NW70FAIRFD7 (650210)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72D026C4"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5584010B" w14:textId="2234C7F9" w:rsidR="00A0733A" w:rsidRPr="001F753F" w:rsidDel="00A0733A" w:rsidRDefault="00A0733A" w:rsidP="00A0733A">
            <w:pPr>
              <w:rPr>
                <w:rFonts w:cs="Segoe UI"/>
                <w:bCs/>
                <w:sz w:val="16"/>
                <w:szCs w:val="16"/>
              </w:rPr>
            </w:pPr>
            <w:r w:rsidRPr="00E91B5A">
              <w:rPr>
                <w:rFonts w:cs="Segoe UI"/>
                <w:bCs/>
                <w:sz w:val="16"/>
                <w:szCs w:val="16"/>
              </w:rPr>
              <w:t>FLT9065-3PH</w:t>
            </w:r>
          </w:p>
        </w:tc>
        <w:tc>
          <w:tcPr>
            <w:tcW w:w="1170" w:type="dxa"/>
          </w:tcPr>
          <w:p w14:paraId="4428D771" w14:textId="47160816"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DDDD8B9" w14:textId="255B66AC"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NW68HOLDRG7 (650214) to PAWNEEL7 (640316)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656D1E5B"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451D5AEF" w14:textId="5DE86B8E" w:rsidR="00A0733A" w:rsidRPr="001F753F" w:rsidDel="00A0733A" w:rsidRDefault="00A0733A" w:rsidP="00A0733A">
            <w:pPr>
              <w:rPr>
                <w:rFonts w:cs="Segoe UI"/>
                <w:bCs/>
                <w:sz w:val="16"/>
                <w:szCs w:val="16"/>
              </w:rPr>
            </w:pPr>
            <w:r w:rsidRPr="00E91B5A">
              <w:rPr>
                <w:rFonts w:cs="Segoe UI"/>
                <w:bCs/>
                <w:sz w:val="16"/>
                <w:szCs w:val="16"/>
              </w:rPr>
              <w:t>FLT9066-3PH</w:t>
            </w:r>
          </w:p>
        </w:tc>
        <w:tc>
          <w:tcPr>
            <w:tcW w:w="1170" w:type="dxa"/>
          </w:tcPr>
          <w:p w14:paraId="12364EF4" w14:textId="33411553"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87FAF19" w14:textId="3E7E8D6E"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NW70FAIRFD7 (650210) to NW56&amp;MORTN7 (650207) 115 kV line CKT 1, near NW70FAIRFD7.</w:t>
            </w:r>
            <w:r w:rsidRPr="00E91B5A">
              <w:rPr>
                <w:rFonts w:cs="Segoe UI"/>
                <w:bCs/>
                <w:sz w:val="16"/>
                <w:szCs w:val="16"/>
              </w:rPr>
              <w:br/>
              <w:t>a. Apply fault at the NW70FAIRFD7 115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28890103"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515EBA0E" w14:textId="38730718" w:rsidR="00A0733A" w:rsidRPr="001F753F" w:rsidDel="00A0733A" w:rsidRDefault="00A0733A" w:rsidP="00A0733A">
            <w:pPr>
              <w:rPr>
                <w:rFonts w:cs="Segoe UI"/>
                <w:bCs/>
                <w:sz w:val="16"/>
                <w:szCs w:val="16"/>
              </w:rPr>
            </w:pPr>
            <w:r w:rsidRPr="00E91B5A">
              <w:rPr>
                <w:rFonts w:cs="Segoe UI"/>
                <w:bCs/>
                <w:sz w:val="16"/>
                <w:szCs w:val="16"/>
              </w:rPr>
              <w:t>FLT9067-3PH</w:t>
            </w:r>
          </w:p>
        </w:tc>
        <w:tc>
          <w:tcPr>
            <w:tcW w:w="1170" w:type="dxa"/>
          </w:tcPr>
          <w:p w14:paraId="3A14908A" w14:textId="62DBE91E"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1F9D5B9" w14:textId="1804909A"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NW68HOLDRG7 (650214) to SW27&amp;F    7 (650216)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r>
            <w:r w:rsidRPr="00E91B5A">
              <w:rPr>
                <w:rFonts w:cs="Segoe UI"/>
                <w:bCs/>
                <w:sz w:val="16"/>
                <w:szCs w:val="16"/>
              </w:rPr>
              <w:lastRenderedPageBreak/>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31CEE491"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27CB0DD2" w14:textId="2FE3FBC3" w:rsidR="00A0733A" w:rsidRPr="001F753F" w:rsidDel="00A0733A" w:rsidRDefault="00A0733A" w:rsidP="00A0733A">
            <w:pPr>
              <w:rPr>
                <w:rFonts w:cs="Segoe UI"/>
                <w:bCs/>
                <w:sz w:val="16"/>
                <w:szCs w:val="16"/>
              </w:rPr>
            </w:pPr>
            <w:r w:rsidRPr="00E91B5A">
              <w:rPr>
                <w:rFonts w:cs="Segoe UI"/>
                <w:bCs/>
                <w:sz w:val="16"/>
                <w:szCs w:val="16"/>
              </w:rPr>
              <w:lastRenderedPageBreak/>
              <w:t>FLT9068-3PH</w:t>
            </w:r>
          </w:p>
        </w:tc>
        <w:tc>
          <w:tcPr>
            <w:tcW w:w="1170" w:type="dxa"/>
          </w:tcPr>
          <w:p w14:paraId="33DDEA63" w14:textId="298B072E"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3759B2C" w14:textId="022C1D0B"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S3455  3 (645455) to S3761  3 (645761) 345 kV line CKT 1, near S3455  3.</w:t>
            </w:r>
            <w:r w:rsidRPr="00E91B5A">
              <w:rPr>
                <w:rFonts w:cs="Segoe UI"/>
                <w:bCs/>
                <w:sz w:val="16"/>
                <w:szCs w:val="16"/>
              </w:rPr>
              <w:br/>
              <w:t>a. Apply fault at the S3455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7F0A0AB1"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86D9166" w14:textId="583E2BB9" w:rsidR="00A0733A" w:rsidRPr="001F753F" w:rsidDel="00A0733A" w:rsidRDefault="00A0733A" w:rsidP="00A0733A">
            <w:pPr>
              <w:rPr>
                <w:rFonts w:cs="Segoe UI"/>
                <w:bCs/>
                <w:sz w:val="16"/>
                <w:szCs w:val="16"/>
              </w:rPr>
            </w:pPr>
            <w:r w:rsidRPr="00E91B5A">
              <w:rPr>
                <w:rFonts w:cs="Segoe UI"/>
                <w:bCs/>
                <w:sz w:val="16"/>
                <w:szCs w:val="16"/>
              </w:rPr>
              <w:t>FLT9069-3PH</w:t>
            </w:r>
          </w:p>
        </w:tc>
        <w:tc>
          <w:tcPr>
            <w:tcW w:w="1170" w:type="dxa"/>
          </w:tcPr>
          <w:p w14:paraId="4E6FD55D" w14:textId="559F3D09"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3592C6C" w14:textId="7162F234"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S3455  3 345kV (645455)/ 161 kV (646255)/ 13.8 kV (648355) XFMR CKT 1, near S3455  3 345 kV.</w:t>
            </w:r>
            <w:r w:rsidRPr="00E91B5A">
              <w:rPr>
                <w:rFonts w:cs="Segoe UI"/>
                <w:bCs/>
                <w:sz w:val="16"/>
                <w:szCs w:val="16"/>
              </w:rPr>
              <w:br/>
              <w:t>a. Apply fault at the S3455  3 345 kV bus.</w:t>
            </w:r>
            <w:r w:rsidRPr="00E91B5A">
              <w:rPr>
                <w:rFonts w:cs="Segoe UI"/>
                <w:bCs/>
                <w:sz w:val="16"/>
                <w:szCs w:val="16"/>
              </w:rPr>
              <w:br/>
              <w:t>b. Clear fault after 6 cycles and trip the faulted XFMR.</w:t>
            </w:r>
          </w:p>
        </w:tc>
      </w:tr>
      <w:tr w:rsidR="00A0733A" w:rsidRPr="001F753F" w14:paraId="31749F09"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4E468AA" w14:textId="642047C6" w:rsidR="00A0733A" w:rsidRPr="001F753F" w:rsidDel="00A0733A" w:rsidRDefault="00A0733A" w:rsidP="00A0733A">
            <w:pPr>
              <w:rPr>
                <w:rFonts w:cs="Segoe UI"/>
                <w:bCs/>
                <w:sz w:val="16"/>
                <w:szCs w:val="16"/>
              </w:rPr>
            </w:pPr>
            <w:r w:rsidRPr="00E91B5A">
              <w:rPr>
                <w:rFonts w:cs="Segoe UI"/>
                <w:bCs/>
                <w:sz w:val="16"/>
                <w:szCs w:val="16"/>
              </w:rPr>
              <w:t>FLT9070-3PH</w:t>
            </w:r>
          </w:p>
        </w:tc>
        <w:tc>
          <w:tcPr>
            <w:tcW w:w="1170" w:type="dxa"/>
          </w:tcPr>
          <w:p w14:paraId="29901CF2" w14:textId="58F56D7E"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8B34BEE" w14:textId="7BF2B278"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S1255  5 (646255) to S1361  5 (646361) 345 kV line CKT 1, near S1255  5.</w:t>
            </w:r>
            <w:r w:rsidRPr="00E91B5A">
              <w:rPr>
                <w:rFonts w:cs="Segoe UI"/>
                <w:bCs/>
                <w:sz w:val="16"/>
                <w:szCs w:val="16"/>
              </w:rPr>
              <w:br/>
              <w:t>a. Apply fault at the S1255  5 345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237A9DD3"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42E769A4" w14:textId="456E6287" w:rsidR="00A0733A" w:rsidRPr="001F753F" w:rsidDel="00A0733A" w:rsidRDefault="00A0733A" w:rsidP="00A0733A">
            <w:pPr>
              <w:rPr>
                <w:rFonts w:cs="Segoe UI"/>
                <w:bCs/>
                <w:sz w:val="16"/>
                <w:szCs w:val="16"/>
              </w:rPr>
            </w:pPr>
            <w:r w:rsidRPr="00E91B5A">
              <w:rPr>
                <w:rFonts w:cs="Segoe UI"/>
                <w:bCs/>
                <w:sz w:val="16"/>
                <w:szCs w:val="16"/>
              </w:rPr>
              <w:t>FLT9071-3PH</w:t>
            </w:r>
          </w:p>
        </w:tc>
        <w:tc>
          <w:tcPr>
            <w:tcW w:w="1170" w:type="dxa"/>
          </w:tcPr>
          <w:p w14:paraId="42CC8FB8" w14:textId="5A7651D7"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CB26933" w14:textId="28B5A6FF"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S3761  3 161kV (645761)/ 161 kV (646361)/ 13.8 kV (648261) XFMR CKT 1, near S3761  3 161 kV.</w:t>
            </w:r>
            <w:r w:rsidRPr="00E91B5A">
              <w:rPr>
                <w:rFonts w:cs="Segoe UI"/>
                <w:bCs/>
                <w:sz w:val="16"/>
                <w:szCs w:val="16"/>
              </w:rPr>
              <w:br/>
              <w:t>a. Apply fault at the S3761  3 161 kV bus.</w:t>
            </w:r>
            <w:r w:rsidRPr="00E91B5A">
              <w:rPr>
                <w:rFonts w:cs="Segoe UI"/>
                <w:bCs/>
                <w:sz w:val="16"/>
                <w:szCs w:val="16"/>
              </w:rPr>
              <w:br/>
              <w:t>b. Clear fault after 6 cycles and trip the faulted XFMR.</w:t>
            </w:r>
          </w:p>
        </w:tc>
      </w:tr>
      <w:tr w:rsidR="00A0733A" w:rsidRPr="001F753F" w14:paraId="2CD37A8C"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7E72735" w14:textId="36C6A897" w:rsidR="00A0733A" w:rsidRPr="001F753F" w:rsidDel="00A0733A" w:rsidRDefault="00A0733A" w:rsidP="00A0733A">
            <w:pPr>
              <w:rPr>
                <w:rFonts w:cs="Segoe UI"/>
                <w:bCs/>
                <w:sz w:val="16"/>
                <w:szCs w:val="16"/>
              </w:rPr>
            </w:pPr>
            <w:r w:rsidRPr="00E91B5A">
              <w:rPr>
                <w:rFonts w:cs="Segoe UI"/>
                <w:bCs/>
                <w:sz w:val="16"/>
                <w:szCs w:val="16"/>
              </w:rPr>
              <w:t>FLT9072-3PH</w:t>
            </w:r>
          </w:p>
        </w:tc>
        <w:tc>
          <w:tcPr>
            <w:tcW w:w="1170" w:type="dxa"/>
          </w:tcPr>
          <w:p w14:paraId="29D80139" w14:textId="082E817F"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EB3A526" w14:textId="5BD452C9"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MONOLITH 3 (640590) to COOPER 3 (640139) 345 kV line CKT 1, near MONOLITH 3.</w:t>
            </w:r>
            <w:r w:rsidRPr="00E91B5A">
              <w:rPr>
                <w:rFonts w:cs="Segoe UI"/>
                <w:bCs/>
                <w:sz w:val="16"/>
                <w:szCs w:val="16"/>
              </w:rPr>
              <w:br/>
              <w:t>a. Apply fault at the MONOLITH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78E986D1"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720F0A8B" w14:textId="7E3E70A2" w:rsidR="00A0733A" w:rsidRPr="001F753F" w:rsidDel="00A0733A" w:rsidRDefault="00A0733A" w:rsidP="00A0733A">
            <w:pPr>
              <w:rPr>
                <w:rFonts w:cs="Segoe UI"/>
                <w:bCs/>
                <w:sz w:val="16"/>
                <w:szCs w:val="16"/>
              </w:rPr>
            </w:pPr>
            <w:r w:rsidRPr="00E91B5A">
              <w:rPr>
                <w:rFonts w:cs="Segoe UI"/>
                <w:bCs/>
                <w:sz w:val="16"/>
                <w:szCs w:val="16"/>
              </w:rPr>
              <w:t>FLT9073-3PH</w:t>
            </w:r>
          </w:p>
        </w:tc>
        <w:tc>
          <w:tcPr>
            <w:tcW w:w="1170" w:type="dxa"/>
          </w:tcPr>
          <w:p w14:paraId="46145EF2" w14:textId="7B2A972F"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68B4BD9" w14:textId="7B78D42A"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COOPER 3 (640139) to ATCHSN 3 (635017) 345 kV line CKT 1, near COOPER 3.</w:t>
            </w:r>
            <w:r w:rsidRPr="00E91B5A">
              <w:rPr>
                <w:rFonts w:cs="Segoe UI"/>
                <w:bCs/>
                <w:sz w:val="16"/>
                <w:szCs w:val="16"/>
              </w:rPr>
              <w:br/>
              <w:t>a. Apply fault at the COOPER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43E7886C"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40B1EE18" w14:textId="3C73F781" w:rsidR="00A0733A" w:rsidRPr="001F753F" w:rsidDel="00A0733A" w:rsidRDefault="00A0733A" w:rsidP="00A0733A">
            <w:pPr>
              <w:rPr>
                <w:rFonts w:cs="Segoe UI"/>
                <w:bCs/>
                <w:sz w:val="16"/>
                <w:szCs w:val="16"/>
              </w:rPr>
            </w:pPr>
            <w:r w:rsidRPr="00E91B5A">
              <w:rPr>
                <w:rFonts w:cs="Segoe UI"/>
                <w:bCs/>
                <w:sz w:val="16"/>
                <w:szCs w:val="16"/>
              </w:rPr>
              <w:t>FLT9074-3PH</w:t>
            </w:r>
          </w:p>
        </w:tc>
        <w:tc>
          <w:tcPr>
            <w:tcW w:w="1170" w:type="dxa"/>
          </w:tcPr>
          <w:p w14:paraId="0507EF3B" w14:textId="2BF6F32A"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1C715C1D" w14:textId="657045B8"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COOPER 3 345kV (640139)/ 161 kV (640140)/ 13.8 kV (643172) XFMR CKT 1, near COOPER 3 345 kV.</w:t>
            </w:r>
            <w:r w:rsidRPr="00E91B5A">
              <w:rPr>
                <w:rFonts w:cs="Segoe UI"/>
                <w:bCs/>
                <w:sz w:val="16"/>
                <w:szCs w:val="16"/>
              </w:rPr>
              <w:br/>
              <w:t>a. Apply fault at the COOPER 3 345 kV bus.</w:t>
            </w:r>
            <w:r w:rsidRPr="00E91B5A">
              <w:rPr>
                <w:rFonts w:cs="Segoe UI"/>
                <w:bCs/>
                <w:sz w:val="16"/>
                <w:szCs w:val="16"/>
              </w:rPr>
              <w:br/>
              <w:t>b. Clear fault after 6 cycles and trip the faulted XFMR.</w:t>
            </w:r>
          </w:p>
        </w:tc>
      </w:tr>
      <w:tr w:rsidR="00A0733A" w:rsidRPr="001F753F" w14:paraId="3155CFE5"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1CEDFFEA" w14:textId="47EAE50E" w:rsidR="00A0733A" w:rsidRPr="001F753F" w:rsidDel="00A0733A" w:rsidRDefault="00A0733A" w:rsidP="00A0733A">
            <w:pPr>
              <w:rPr>
                <w:rFonts w:cs="Segoe UI"/>
                <w:bCs/>
                <w:sz w:val="16"/>
                <w:szCs w:val="16"/>
              </w:rPr>
            </w:pPr>
            <w:r w:rsidRPr="00E91B5A">
              <w:rPr>
                <w:rFonts w:cs="Segoe UI"/>
                <w:bCs/>
                <w:sz w:val="16"/>
                <w:szCs w:val="16"/>
              </w:rPr>
              <w:t>FLT9075-3PH</w:t>
            </w:r>
          </w:p>
        </w:tc>
        <w:tc>
          <w:tcPr>
            <w:tcW w:w="1170" w:type="dxa"/>
          </w:tcPr>
          <w:p w14:paraId="717F709F" w14:textId="3BDB6D4C"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11081F1" w14:textId="1F2F846E"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COOPER 3 345kV (640139)/ 161 kV (640140)/ 13.8 kV (640142) XFMR CKT 1, near COOPER 3 345 kV.</w:t>
            </w:r>
            <w:r w:rsidRPr="00E91B5A">
              <w:rPr>
                <w:rFonts w:cs="Segoe UI"/>
                <w:bCs/>
                <w:sz w:val="16"/>
                <w:szCs w:val="16"/>
              </w:rPr>
              <w:br/>
              <w:t>a. Apply fault at the COOPER 3 345 kV bus.</w:t>
            </w:r>
            <w:r w:rsidRPr="00E91B5A">
              <w:rPr>
                <w:rFonts w:cs="Segoe UI"/>
                <w:bCs/>
                <w:sz w:val="16"/>
                <w:szCs w:val="16"/>
              </w:rPr>
              <w:br/>
              <w:t>b. Clear fault after 6 cycles and trip the faulted XFMR.</w:t>
            </w:r>
          </w:p>
        </w:tc>
      </w:tr>
      <w:tr w:rsidR="00A0733A" w:rsidRPr="001F753F" w14:paraId="04515C2E"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2806D31" w14:textId="19623815" w:rsidR="00A0733A" w:rsidRPr="001F753F" w:rsidDel="00A0733A" w:rsidRDefault="00A0733A" w:rsidP="00A0733A">
            <w:pPr>
              <w:rPr>
                <w:rFonts w:cs="Segoe UI"/>
                <w:bCs/>
                <w:sz w:val="16"/>
                <w:szCs w:val="16"/>
              </w:rPr>
            </w:pPr>
            <w:r w:rsidRPr="00E91B5A">
              <w:rPr>
                <w:rFonts w:cs="Segoe UI"/>
                <w:bCs/>
                <w:sz w:val="16"/>
                <w:szCs w:val="16"/>
              </w:rPr>
              <w:lastRenderedPageBreak/>
              <w:t>FLT9076-3PH</w:t>
            </w:r>
          </w:p>
        </w:tc>
        <w:tc>
          <w:tcPr>
            <w:tcW w:w="1170" w:type="dxa"/>
          </w:tcPr>
          <w:p w14:paraId="73E9D7F9" w14:textId="6BFCCAAF"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D0F703A" w14:textId="7CF8289A"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COOPER 3 (640139) to 7FAIRPT (300039) 345 kV line CKT 1, near COOPER 3.</w:t>
            </w:r>
            <w:r w:rsidRPr="00E91B5A">
              <w:rPr>
                <w:rFonts w:cs="Segoe UI"/>
                <w:bCs/>
                <w:sz w:val="16"/>
                <w:szCs w:val="16"/>
              </w:rPr>
              <w:br/>
              <w:t>a. Apply fault at the COOPER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14892798"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D09BC28" w14:textId="680E49FB" w:rsidR="00A0733A" w:rsidRPr="001F753F" w:rsidDel="00A0733A" w:rsidRDefault="00A0733A" w:rsidP="00A0733A">
            <w:pPr>
              <w:rPr>
                <w:rFonts w:cs="Segoe UI"/>
                <w:bCs/>
                <w:sz w:val="16"/>
                <w:szCs w:val="16"/>
              </w:rPr>
            </w:pPr>
            <w:r w:rsidRPr="00E91B5A">
              <w:rPr>
                <w:rFonts w:cs="Segoe UI"/>
                <w:bCs/>
                <w:sz w:val="16"/>
                <w:szCs w:val="16"/>
              </w:rPr>
              <w:t>FLT9077-3PH</w:t>
            </w:r>
          </w:p>
        </w:tc>
        <w:tc>
          <w:tcPr>
            <w:tcW w:w="1170" w:type="dxa"/>
          </w:tcPr>
          <w:p w14:paraId="298433F5" w14:textId="5BF87FC1"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4FCA075C" w14:textId="573AA86F"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COOPER 3 (640139) to ST JOE 7 (541199) 345 kV line CKT 1, near COOPER 3.</w:t>
            </w:r>
            <w:r w:rsidRPr="00E91B5A">
              <w:rPr>
                <w:rFonts w:cs="Segoe UI"/>
                <w:bCs/>
                <w:sz w:val="16"/>
                <w:szCs w:val="16"/>
              </w:rPr>
              <w:br/>
              <w:t>a. Apply fault at the COOPER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20A329A4"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6DEF67C" w14:textId="0738FF8C" w:rsidR="00A0733A" w:rsidRPr="001F753F" w:rsidDel="00A0733A" w:rsidRDefault="00A0733A" w:rsidP="00A0733A">
            <w:pPr>
              <w:rPr>
                <w:rFonts w:cs="Segoe UI"/>
                <w:bCs/>
                <w:sz w:val="16"/>
                <w:szCs w:val="16"/>
              </w:rPr>
            </w:pPr>
            <w:r w:rsidRPr="00E91B5A">
              <w:rPr>
                <w:rFonts w:cs="Segoe UI"/>
                <w:bCs/>
                <w:sz w:val="16"/>
                <w:szCs w:val="16"/>
              </w:rPr>
              <w:t>FLT9078-3PH</w:t>
            </w:r>
          </w:p>
        </w:tc>
        <w:tc>
          <w:tcPr>
            <w:tcW w:w="1170" w:type="dxa"/>
          </w:tcPr>
          <w:p w14:paraId="22A2D56E" w14:textId="6749E368"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BE2A364" w14:textId="005C9A59"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ST JOE 7 (541199) to 7FAIRPT (300039) 345 kV line CKT 1, near ST JOE 7.</w:t>
            </w:r>
            <w:r w:rsidRPr="00E91B5A">
              <w:rPr>
                <w:rFonts w:cs="Segoe UI"/>
                <w:bCs/>
                <w:sz w:val="16"/>
                <w:szCs w:val="16"/>
              </w:rPr>
              <w:br/>
              <w:t>a. Apply fault at the ST JOE 7 345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558DEAE5"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25D7D84F" w14:textId="30B05DC6" w:rsidR="00A0733A" w:rsidRPr="001F753F" w:rsidDel="00A0733A" w:rsidRDefault="00A0733A" w:rsidP="00A0733A">
            <w:pPr>
              <w:rPr>
                <w:rFonts w:cs="Segoe UI"/>
                <w:bCs/>
                <w:sz w:val="16"/>
                <w:szCs w:val="16"/>
              </w:rPr>
            </w:pPr>
            <w:r w:rsidRPr="00E91B5A">
              <w:rPr>
                <w:rFonts w:cs="Segoe UI"/>
                <w:bCs/>
                <w:sz w:val="16"/>
                <w:szCs w:val="16"/>
              </w:rPr>
              <w:t>FLT9079-3PH</w:t>
            </w:r>
          </w:p>
        </w:tc>
        <w:tc>
          <w:tcPr>
            <w:tcW w:w="1170" w:type="dxa"/>
          </w:tcPr>
          <w:p w14:paraId="649207DE" w14:textId="18A5F3E3"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144C031" w14:textId="7B99EAA5"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7FAIRPT 345kV (300039)/ 161 kV (301559) XFMR CKT 1, near 7FAIRPT 345 kV.</w:t>
            </w:r>
            <w:r w:rsidRPr="00E91B5A">
              <w:rPr>
                <w:rFonts w:cs="Segoe UI"/>
                <w:bCs/>
                <w:sz w:val="16"/>
                <w:szCs w:val="16"/>
              </w:rPr>
              <w:br/>
              <w:t>a. Apply fault at the 7FAIRPT 345 kV bus.</w:t>
            </w:r>
            <w:r w:rsidRPr="00E91B5A">
              <w:rPr>
                <w:rFonts w:cs="Segoe UI"/>
                <w:bCs/>
                <w:sz w:val="16"/>
                <w:szCs w:val="16"/>
              </w:rPr>
              <w:br/>
              <w:t>b. Clear fault after 6 cycles and trip the faulted XFMR.</w:t>
            </w:r>
          </w:p>
        </w:tc>
      </w:tr>
      <w:tr w:rsidR="00A0733A" w:rsidRPr="001F753F" w14:paraId="58F1DCFA"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6A8C162" w14:textId="790A4C71" w:rsidR="00A0733A" w:rsidRPr="001F753F" w:rsidDel="00A0733A" w:rsidRDefault="00A0733A" w:rsidP="00A0733A">
            <w:pPr>
              <w:rPr>
                <w:rFonts w:cs="Segoe UI"/>
                <w:bCs/>
                <w:sz w:val="16"/>
                <w:szCs w:val="16"/>
              </w:rPr>
            </w:pPr>
            <w:r w:rsidRPr="00E91B5A">
              <w:rPr>
                <w:rFonts w:cs="Segoe UI"/>
                <w:bCs/>
                <w:sz w:val="16"/>
                <w:szCs w:val="16"/>
              </w:rPr>
              <w:t>FLT9080-3PH</w:t>
            </w:r>
          </w:p>
        </w:tc>
        <w:tc>
          <w:tcPr>
            <w:tcW w:w="1170" w:type="dxa"/>
          </w:tcPr>
          <w:p w14:paraId="730FB80C" w14:textId="3189FC8B"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D149055" w14:textId="5ACBC37D"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COOPER 5 (640140) to S1280  5 (646280) 161 kV line CKT 1, near COOPER 5.</w:t>
            </w:r>
            <w:r w:rsidRPr="00E91B5A">
              <w:rPr>
                <w:rFonts w:cs="Segoe UI"/>
                <w:bCs/>
                <w:sz w:val="16"/>
                <w:szCs w:val="16"/>
              </w:rPr>
              <w:br/>
              <w:t>a. Apply fault at the COOPER 5 161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2EC6D3C4"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2DFA9E95" w14:textId="1B239140" w:rsidR="00A0733A" w:rsidRPr="001F753F" w:rsidDel="00A0733A" w:rsidRDefault="00A0733A" w:rsidP="00A0733A">
            <w:pPr>
              <w:rPr>
                <w:rFonts w:cs="Segoe UI"/>
                <w:bCs/>
                <w:sz w:val="16"/>
                <w:szCs w:val="16"/>
              </w:rPr>
            </w:pPr>
            <w:r w:rsidRPr="00E91B5A">
              <w:rPr>
                <w:rFonts w:cs="Segoe UI"/>
                <w:bCs/>
                <w:sz w:val="16"/>
                <w:szCs w:val="16"/>
              </w:rPr>
              <w:t>FLT9081-3PH</w:t>
            </w:r>
          </w:p>
        </w:tc>
        <w:tc>
          <w:tcPr>
            <w:tcW w:w="1170" w:type="dxa"/>
          </w:tcPr>
          <w:p w14:paraId="02A291CD" w14:textId="15AA395D"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1C00684" w14:textId="56176AE6"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COOPER 5 161kV (640140)/ 69 kV (640446)/ 13.8 kV (643173) XFMR CKT 1, near COOPER 5 161 kV.</w:t>
            </w:r>
            <w:r w:rsidRPr="00E91B5A">
              <w:rPr>
                <w:rFonts w:cs="Segoe UI"/>
                <w:bCs/>
                <w:sz w:val="16"/>
                <w:szCs w:val="16"/>
              </w:rPr>
              <w:br/>
              <w:t>a. Apply fault at the COOPER 5 161 kV bus.</w:t>
            </w:r>
            <w:r w:rsidRPr="00E91B5A">
              <w:rPr>
                <w:rFonts w:cs="Segoe UI"/>
                <w:bCs/>
                <w:sz w:val="16"/>
                <w:szCs w:val="16"/>
              </w:rPr>
              <w:br/>
              <w:t>b. Clear fault after 6 cycles and trip the faulted XFMR.</w:t>
            </w:r>
          </w:p>
        </w:tc>
      </w:tr>
      <w:tr w:rsidR="00A0733A" w:rsidRPr="001F753F" w14:paraId="77B06F3A"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40E5F6D7" w14:textId="3E880404" w:rsidR="00A0733A" w:rsidRPr="001F753F" w:rsidDel="00A0733A" w:rsidRDefault="00A0733A" w:rsidP="00A0733A">
            <w:pPr>
              <w:rPr>
                <w:rFonts w:cs="Segoe UI"/>
                <w:bCs/>
                <w:sz w:val="16"/>
                <w:szCs w:val="16"/>
              </w:rPr>
            </w:pPr>
            <w:r w:rsidRPr="00E91B5A">
              <w:rPr>
                <w:rFonts w:cs="Segoe UI"/>
                <w:bCs/>
                <w:sz w:val="16"/>
                <w:szCs w:val="16"/>
              </w:rPr>
              <w:t>FLT9082-3PH</w:t>
            </w:r>
          </w:p>
        </w:tc>
        <w:tc>
          <w:tcPr>
            <w:tcW w:w="1170" w:type="dxa"/>
          </w:tcPr>
          <w:p w14:paraId="513B7C29" w14:textId="3E676898"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21701E4" w14:textId="5B6CE740"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ATCHSN 3 (635017) to ORIENT 3 (635570) 345 kV line CKT 1, near ATCHSN 3.</w:t>
            </w:r>
            <w:r w:rsidRPr="00E91B5A">
              <w:rPr>
                <w:rFonts w:cs="Segoe UI"/>
                <w:bCs/>
                <w:sz w:val="16"/>
                <w:szCs w:val="16"/>
              </w:rPr>
              <w:br/>
              <w:t>a. Apply fault at the ATCHSN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1394867A"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A392C22" w14:textId="030ED709" w:rsidR="00A0733A" w:rsidRPr="001F753F" w:rsidDel="00A0733A" w:rsidRDefault="00A0733A" w:rsidP="00A0733A">
            <w:pPr>
              <w:rPr>
                <w:rFonts w:cs="Segoe UI"/>
                <w:bCs/>
                <w:sz w:val="16"/>
                <w:szCs w:val="16"/>
              </w:rPr>
            </w:pPr>
            <w:r w:rsidRPr="00E91B5A">
              <w:rPr>
                <w:rFonts w:cs="Segoe UI"/>
                <w:bCs/>
                <w:sz w:val="16"/>
                <w:szCs w:val="16"/>
              </w:rPr>
              <w:t>FLT9083-3PH</w:t>
            </w:r>
          </w:p>
        </w:tc>
        <w:tc>
          <w:tcPr>
            <w:tcW w:w="1170" w:type="dxa"/>
          </w:tcPr>
          <w:p w14:paraId="3E5EF396" w14:textId="202477D2"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BB39629" w14:textId="7BF05917"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ORIENT 3 (635570) to BOONVIL3 (635630) 345 kV line CKT 1, near ORIENT 3.</w:t>
            </w:r>
            <w:r w:rsidRPr="00E91B5A">
              <w:rPr>
                <w:rFonts w:cs="Segoe UI"/>
                <w:bCs/>
                <w:sz w:val="16"/>
                <w:szCs w:val="16"/>
              </w:rPr>
              <w:br/>
              <w:t>a. Apply fault at the ORIENT 3 345 kV bus.</w:t>
            </w:r>
            <w:r w:rsidRPr="00E91B5A">
              <w:rPr>
                <w:rFonts w:cs="Segoe UI"/>
                <w:bCs/>
                <w:sz w:val="16"/>
                <w:szCs w:val="16"/>
              </w:rPr>
              <w:br/>
              <w:t>b. Clear fault after 6 cycles by tripping the faulted line.</w:t>
            </w:r>
            <w:r w:rsidRPr="00E91B5A">
              <w:rPr>
                <w:rFonts w:cs="Segoe UI"/>
                <w:bCs/>
                <w:sz w:val="16"/>
                <w:szCs w:val="16"/>
              </w:rPr>
              <w:br/>
            </w:r>
            <w:r w:rsidRPr="00E91B5A">
              <w:rPr>
                <w:rFonts w:cs="Segoe UI"/>
                <w:bCs/>
                <w:sz w:val="16"/>
                <w:szCs w:val="16"/>
              </w:rPr>
              <w:lastRenderedPageBreak/>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00D7A49F"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174B6EF5" w14:textId="6B5C35FB" w:rsidR="00A0733A" w:rsidRPr="001F753F" w:rsidDel="00A0733A" w:rsidRDefault="00A0733A" w:rsidP="00A0733A">
            <w:pPr>
              <w:rPr>
                <w:rFonts w:cs="Segoe UI"/>
                <w:bCs/>
                <w:sz w:val="16"/>
                <w:szCs w:val="16"/>
              </w:rPr>
            </w:pPr>
            <w:r w:rsidRPr="00E91B5A">
              <w:rPr>
                <w:rFonts w:cs="Segoe UI"/>
                <w:bCs/>
                <w:sz w:val="16"/>
                <w:szCs w:val="16"/>
              </w:rPr>
              <w:lastRenderedPageBreak/>
              <w:t>FLT9084-3PH</w:t>
            </w:r>
          </w:p>
        </w:tc>
        <w:tc>
          <w:tcPr>
            <w:tcW w:w="1170" w:type="dxa"/>
          </w:tcPr>
          <w:p w14:paraId="43EC5983" w14:textId="32157CA5"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5D32CC62" w14:textId="4E96B533"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ORIENT 3 (635570) to MADISON3 (635635) 345 kV line CKT 1, near ORIENT 3.</w:t>
            </w:r>
            <w:r w:rsidRPr="00E91B5A">
              <w:rPr>
                <w:rFonts w:cs="Segoe UI"/>
                <w:bCs/>
                <w:sz w:val="16"/>
                <w:szCs w:val="16"/>
              </w:rPr>
              <w:br/>
              <w:t>a. Apply fault at the ORIENT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69E9F0B7"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6F5BE9D3" w14:textId="4B8FC37D" w:rsidR="00A0733A" w:rsidRPr="001F753F" w:rsidDel="00A0733A" w:rsidRDefault="00A0733A" w:rsidP="00A0733A">
            <w:pPr>
              <w:rPr>
                <w:rFonts w:cs="Segoe UI"/>
                <w:bCs/>
                <w:sz w:val="16"/>
                <w:szCs w:val="16"/>
              </w:rPr>
            </w:pPr>
            <w:r w:rsidRPr="00E91B5A">
              <w:rPr>
                <w:rFonts w:cs="Segoe UI"/>
                <w:bCs/>
                <w:sz w:val="16"/>
                <w:szCs w:val="16"/>
              </w:rPr>
              <w:t>FLT9085-3PH</w:t>
            </w:r>
          </w:p>
        </w:tc>
        <w:tc>
          <w:tcPr>
            <w:tcW w:w="1170" w:type="dxa"/>
          </w:tcPr>
          <w:p w14:paraId="34263206" w14:textId="7D5B991C"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859D916" w14:textId="06B24A76"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ORIENT 3 (635570) to RLHILLS3 (635100) 345 kV line CKT 1, near ORIENT 3.</w:t>
            </w:r>
            <w:r w:rsidRPr="00E91B5A">
              <w:rPr>
                <w:rFonts w:cs="Segoe UI"/>
                <w:bCs/>
                <w:sz w:val="16"/>
                <w:szCs w:val="16"/>
              </w:rPr>
              <w:br/>
              <w:t>a. Apply fault at the ORIENT 3 345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3E741422"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27A246D2" w14:textId="654B7324" w:rsidR="00A0733A" w:rsidRPr="001F753F" w:rsidDel="00A0733A" w:rsidRDefault="00A0733A" w:rsidP="00A0733A">
            <w:pPr>
              <w:rPr>
                <w:rFonts w:cs="Segoe UI"/>
                <w:bCs/>
                <w:sz w:val="16"/>
                <w:szCs w:val="16"/>
              </w:rPr>
            </w:pPr>
            <w:r w:rsidRPr="00E91B5A">
              <w:rPr>
                <w:rFonts w:cs="Segoe UI"/>
                <w:bCs/>
                <w:sz w:val="16"/>
                <w:szCs w:val="16"/>
              </w:rPr>
              <w:t>FLT9086-3PH</w:t>
            </w:r>
          </w:p>
        </w:tc>
        <w:tc>
          <w:tcPr>
            <w:tcW w:w="1170" w:type="dxa"/>
          </w:tcPr>
          <w:p w14:paraId="1783AE13" w14:textId="3E0DB8D7"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31B9C2D4" w14:textId="00DF37AF"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NW68HOLDRG7 (650214) to NW70FAIRFD7 (650210)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50750572"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37309D39" w14:textId="1A8D1907" w:rsidR="00A0733A" w:rsidRPr="001F753F" w:rsidDel="00A0733A" w:rsidRDefault="00A0733A" w:rsidP="00A0733A">
            <w:pPr>
              <w:rPr>
                <w:rFonts w:cs="Segoe UI"/>
                <w:bCs/>
                <w:sz w:val="16"/>
                <w:szCs w:val="16"/>
              </w:rPr>
            </w:pPr>
            <w:r w:rsidRPr="00E91B5A">
              <w:rPr>
                <w:rFonts w:cs="Segoe UI"/>
                <w:bCs/>
                <w:sz w:val="16"/>
                <w:szCs w:val="16"/>
              </w:rPr>
              <w:t>FLT9087-3PH</w:t>
            </w:r>
          </w:p>
        </w:tc>
        <w:tc>
          <w:tcPr>
            <w:tcW w:w="1170" w:type="dxa"/>
          </w:tcPr>
          <w:p w14:paraId="5F0C5EB5" w14:textId="2F78D8B6"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89A3F22" w14:textId="0E67EB80"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NW68HOLDRG7 (650214) to PAWNEEL7 (640316)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2FF1770B" w14:textId="77777777" w:rsidTr="00E91B5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278BC6E4" w14:textId="3205D911" w:rsidR="00A0733A" w:rsidRPr="001F753F" w:rsidDel="00A0733A" w:rsidRDefault="00A0733A" w:rsidP="00A0733A">
            <w:pPr>
              <w:rPr>
                <w:rFonts w:cs="Segoe UI"/>
                <w:bCs/>
                <w:sz w:val="16"/>
                <w:szCs w:val="16"/>
              </w:rPr>
            </w:pPr>
            <w:r w:rsidRPr="00E91B5A">
              <w:rPr>
                <w:rFonts w:cs="Segoe UI"/>
                <w:bCs/>
                <w:sz w:val="16"/>
                <w:szCs w:val="16"/>
              </w:rPr>
              <w:t>FLT9088-3PH</w:t>
            </w:r>
          </w:p>
        </w:tc>
        <w:tc>
          <w:tcPr>
            <w:tcW w:w="1170" w:type="dxa"/>
          </w:tcPr>
          <w:p w14:paraId="3859F36B" w14:textId="4A1E9855" w:rsidR="00A0733A" w:rsidRPr="001F753F" w:rsidDel="00A0733A" w:rsidRDefault="00A0733A" w:rsidP="00A0733A">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6DDC1A7F" w14:textId="43C24672" w:rsidR="00A0733A" w:rsidRPr="00F22417" w:rsidDel="00A0733A" w:rsidRDefault="00A0733A" w:rsidP="00A0733A">
            <w:pPr>
              <w:cnfStyle w:val="000000100000" w:firstRow="0" w:lastRow="0" w:firstColumn="0" w:lastColumn="0" w:oddVBand="0" w:evenVBand="0" w:oddHBand="1" w:evenHBand="0" w:firstRowFirstColumn="0" w:firstRowLastColumn="0" w:lastRowFirstColumn="0" w:lastRowLastColumn="0"/>
              <w:rPr>
                <w:rFonts w:cs="Segoe UI"/>
                <w:bCs/>
                <w:sz w:val="16"/>
                <w:szCs w:val="16"/>
              </w:rPr>
            </w:pPr>
            <w:r w:rsidRPr="00E91B5A">
              <w:rPr>
                <w:rFonts w:cs="Segoe UI"/>
                <w:bCs/>
                <w:sz w:val="16"/>
                <w:szCs w:val="16"/>
              </w:rPr>
              <w:t>3 phase fault on the NW70FAIRFD7 (650210) to NW56&amp;MORTN7 (650207) 115 kV line CKT 1, near NW70FAIRFD7.</w:t>
            </w:r>
            <w:r w:rsidRPr="00E91B5A">
              <w:rPr>
                <w:rFonts w:cs="Segoe UI"/>
                <w:bCs/>
                <w:sz w:val="16"/>
                <w:szCs w:val="16"/>
              </w:rPr>
              <w:br/>
              <w:t>a. Apply fault at the NW70FAIRFD7 115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06188306" w14:textId="77777777" w:rsidTr="00E91B5A">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vAlign w:val="bottom"/>
          </w:tcPr>
          <w:p w14:paraId="5139686A" w14:textId="25652B82" w:rsidR="00A0733A" w:rsidRPr="001F753F" w:rsidDel="00A0733A" w:rsidRDefault="00A0733A" w:rsidP="00A0733A">
            <w:pPr>
              <w:rPr>
                <w:rFonts w:cs="Segoe UI"/>
                <w:bCs/>
                <w:sz w:val="16"/>
                <w:szCs w:val="16"/>
              </w:rPr>
            </w:pPr>
            <w:r w:rsidRPr="00E91B5A">
              <w:rPr>
                <w:rFonts w:cs="Segoe UI"/>
                <w:bCs/>
                <w:sz w:val="16"/>
                <w:szCs w:val="16"/>
              </w:rPr>
              <w:t>FLT9089-3PH</w:t>
            </w:r>
          </w:p>
        </w:tc>
        <w:tc>
          <w:tcPr>
            <w:tcW w:w="1170" w:type="dxa"/>
          </w:tcPr>
          <w:p w14:paraId="22678639" w14:textId="12C6C308" w:rsidR="00A0733A" w:rsidRPr="001F753F" w:rsidDel="00A0733A" w:rsidRDefault="00A0733A" w:rsidP="00A0733A">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P1</w:t>
            </w:r>
          </w:p>
        </w:tc>
        <w:tc>
          <w:tcPr>
            <w:tcW w:w="6840" w:type="dxa"/>
            <w:vAlign w:val="center"/>
          </w:tcPr>
          <w:p w14:paraId="7894F8C5" w14:textId="0F156A8E" w:rsidR="00A0733A" w:rsidRPr="00F22417" w:rsidDel="00A0733A" w:rsidRDefault="00A0733A" w:rsidP="00A0733A">
            <w:pPr>
              <w:cnfStyle w:val="000000010000" w:firstRow="0" w:lastRow="0" w:firstColumn="0" w:lastColumn="0" w:oddVBand="0" w:evenVBand="0" w:oddHBand="0" w:evenHBand="1" w:firstRowFirstColumn="0" w:firstRowLastColumn="0" w:lastRowFirstColumn="0" w:lastRowLastColumn="0"/>
              <w:rPr>
                <w:rFonts w:cs="Segoe UI"/>
                <w:bCs/>
                <w:sz w:val="16"/>
                <w:szCs w:val="16"/>
              </w:rPr>
            </w:pPr>
            <w:r w:rsidRPr="00E91B5A">
              <w:rPr>
                <w:rFonts w:cs="Segoe UI"/>
                <w:bCs/>
                <w:sz w:val="16"/>
                <w:szCs w:val="16"/>
              </w:rPr>
              <w:t>3 phase fault on the NW68HOLDRG7 (650214) to SW27&amp;F    7 (650216) 115 kV line CKT 1, near NW68HOLDRG7.</w:t>
            </w:r>
            <w:r w:rsidRPr="00E91B5A">
              <w:rPr>
                <w:rFonts w:cs="Segoe UI"/>
                <w:bCs/>
                <w:sz w:val="16"/>
                <w:szCs w:val="16"/>
              </w:rPr>
              <w:br/>
              <w:t>a. Apply fault at the NW68HOLDRG7 115 kV bus.</w:t>
            </w:r>
            <w:r w:rsidRPr="00E91B5A">
              <w:rPr>
                <w:rFonts w:cs="Segoe UI"/>
                <w:bCs/>
                <w:sz w:val="16"/>
                <w:szCs w:val="16"/>
              </w:rPr>
              <w:br/>
              <w:t>b. Clear fault after 6 cycles by tripping the faulted line.</w:t>
            </w:r>
            <w:r w:rsidRPr="00E91B5A">
              <w:rPr>
                <w:rFonts w:cs="Segoe UI"/>
                <w:bCs/>
                <w:sz w:val="16"/>
                <w:szCs w:val="16"/>
              </w:rPr>
              <w:br/>
              <w:t>c. Wait 20 cycles, and then re-close the line in (b) back into the fault.</w:t>
            </w:r>
            <w:r w:rsidRPr="00E91B5A">
              <w:rPr>
                <w:rFonts w:cs="Segoe UI"/>
                <w:bCs/>
                <w:sz w:val="16"/>
                <w:szCs w:val="16"/>
              </w:rPr>
              <w:br/>
              <w:t>d. Leave fault on for 6 cycles, then trip the line in (b) and remove fault.</w:t>
            </w:r>
          </w:p>
        </w:tc>
      </w:tr>
      <w:tr w:rsidR="00A0733A" w:rsidRPr="001F753F" w14:paraId="11F3D9E7" w14:textId="77777777" w:rsidTr="001F75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1100D260" w14:textId="7B6495AC" w:rsidR="00B128C9" w:rsidRPr="001F753F" w:rsidRDefault="00B128C9" w:rsidP="00B128C9">
            <w:pPr>
              <w:rPr>
                <w:rFonts w:cs="Segoe UI"/>
                <w:bCs/>
                <w:sz w:val="16"/>
                <w:szCs w:val="16"/>
              </w:rPr>
            </w:pPr>
            <w:r w:rsidRPr="001F753F">
              <w:rPr>
                <w:rFonts w:cs="Segoe UI"/>
                <w:bCs/>
                <w:sz w:val="16"/>
                <w:szCs w:val="16"/>
              </w:rPr>
              <w:t>F</w:t>
            </w:r>
            <w:r>
              <w:rPr>
                <w:rFonts w:cs="Segoe UI"/>
                <w:bCs/>
                <w:sz w:val="16"/>
                <w:szCs w:val="16"/>
              </w:rPr>
              <w:t>LT1</w:t>
            </w:r>
            <w:r w:rsidRPr="001F753F">
              <w:rPr>
                <w:rFonts w:cs="Segoe UI"/>
                <w:bCs/>
                <w:sz w:val="16"/>
                <w:szCs w:val="16"/>
              </w:rPr>
              <w:t>001-SLG</w:t>
            </w:r>
          </w:p>
        </w:tc>
        <w:tc>
          <w:tcPr>
            <w:tcW w:w="1170" w:type="dxa"/>
          </w:tcPr>
          <w:p w14:paraId="67936179" w14:textId="0C1900D6" w:rsidR="00B128C9" w:rsidRPr="001F753F" w:rsidRDefault="00B128C9" w:rsidP="00B128C9">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1F753F">
              <w:rPr>
                <w:rFonts w:cs="Segoe UI"/>
                <w:sz w:val="16"/>
                <w:szCs w:val="16"/>
              </w:rPr>
              <w:t>P</w:t>
            </w:r>
            <w:r w:rsidR="007C268D">
              <w:rPr>
                <w:rFonts w:cs="Segoe UI"/>
                <w:sz w:val="16"/>
                <w:szCs w:val="16"/>
              </w:rPr>
              <w:t>4</w:t>
            </w:r>
          </w:p>
        </w:tc>
        <w:tc>
          <w:tcPr>
            <w:tcW w:w="6840" w:type="dxa"/>
          </w:tcPr>
          <w:p w14:paraId="1C0F4C6E" w14:textId="673684E7" w:rsidR="00B128C9" w:rsidRPr="001F753F" w:rsidRDefault="00B128C9">
            <w:pPr>
              <w:cnfStyle w:val="000000100000" w:firstRow="0" w:lastRow="0" w:firstColumn="0" w:lastColumn="0" w:oddVBand="0" w:evenVBand="0" w:oddHBand="1" w:evenHBand="0" w:firstRowFirstColumn="0" w:firstRowLastColumn="0" w:lastRowFirstColumn="0" w:lastRowLastColumn="0"/>
              <w:rPr>
                <w:rFonts w:cs="Segoe UI"/>
                <w:sz w:val="16"/>
                <w:szCs w:val="16"/>
              </w:rPr>
            </w:pPr>
            <w:r w:rsidRPr="001F753F">
              <w:rPr>
                <w:rFonts w:cs="Segoe UI"/>
                <w:b/>
                <w:bCs/>
                <w:sz w:val="16"/>
                <w:szCs w:val="16"/>
              </w:rPr>
              <w:t xml:space="preserve">Stuck Breaker on </w:t>
            </w:r>
            <w:r w:rsidR="007C268D" w:rsidRPr="007C268D">
              <w:rPr>
                <w:rFonts w:cs="Segoe UI"/>
                <w:b/>
                <w:bCs/>
                <w:sz w:val="16"/>
                <w:szCs w:val="16"/>
              </w:rPr>
              <w:t>MONOLITH 7</w:t>
            </w:r>
            <w:r w:rsidRPr="001F753F">
              <w:rPr>
                <w:rFonts w:cs="Segoe UI"/>
                <w:b/>
                <w:bCs/>
                <w:sz w:val="16"/>
                <w:szCs w:val="16"/>
              </w:rPr>
              <w:t xml:space="preserve"> (</w:t>
            </w:r>
            <w:r w:rsidR="000479D7">
              <w:rPr>
                <w:rFonts w:cs="Segoe UI"/>
                <w:b/>
                <w:bCs/>
                <w:sz w:val="16"/>
                <w:szCs w:val="16"/>
              </w:rPr>
              <w:t>640291</w:t>
            </w:r>
            <w:r w:rsidRPr="001F753F">
              <w:rPr>
                <w:rFonts w:cs="Segoe UI"/>
                <w:b/>
                <w:bCs/>
                <w:sz w:val="16"/>
                <w:szCs w:val="16"/>
              </w:rPr>
              <w:t xml:space="preserve">) </w:t>
            </w:r>
            <w:r w:rsidR="000479D7">
              <w:rPr>
                <w:rFonts w:cs="Segoe UI"/>
                <w:b/>
                <w:bCs/>
                <w:sz w:val="16"/>
                <w:szCs w:val="16"/>
              </w:rPr>
              <w:t>115</w:t>
            </w:r>
            <w:r w:rsidR="000479D7" w:rsidRPr="001F753F">
              <w:rPr>
                <w:rFonts w:cs="Segoe UI"/>
                <w:b/>
                <w:bCs/>
                <w:sz w:val="16"/>
                <w:szCs w:val="16"/>
              </w:rPr>
              <w:t xml:space="preserve"> </w:t>
            </w:r>
            <w:r w:rsidRPr="001F753F">
              <w:rPr>
                <w:rFonts w:cs="Segoe UI"/>
                <w:b/>
                <w:bCs/>
                <w:sz w:val="16"/>
                <w:szCs w:val="16"/>
              </w:rPr>
              <w:t>kV bus.</w:t>
            </w:r>
            <w:r w:rsidRPr="001F753F">
              <w:rPr>
                <w:rFonts w:cs="Segoe UI"/>
                <w:sz w:val="16"/>
                <w:szCs w:val="16"/>
              </w:rPr>
              <w:br/>
              <w:t xml:space="preserve">a. </w:t>
            </w:r>
            <w:r w:rsidR="00DB089F" w:rsidRPr="00DB089F">
              <w:rPr>
                <w:rFonts w:cs="Segoe UI"/>
                <w:sz w:val="16"/>
                <w:szCs w:val="16"/>
              </w:rPr>
              <w:t>Apply single-phase fault at MONOLITH 7 (640591)</w:t>
            </w:r>
            <w:r w:rsidR="00DB089F">
              <w:rPr>
                <w:rFonts w:cs="Segoe UI"/>
                <w:sz w:val="16"/>
                <w:szCs w:val="16"/>
              </w:rPr>
              <w:t xml:space="preserve"> </w:t>
            </w:r>
            <w:r w:rsidR="00DB089F" w:rsidRPr="00DB089F">
              <w:rPr>
                <w:rFonts w:cs="Segoe UI"/>
                <w:sz w:val="16"/>
                <w:szCs w:val="16"/>
              </w:rPr>
              <w:t>on the 115</w:t>
            </w:r>
            <w:r w:rsidR="00E43874">
              <w:rPr>
                <w:rFonts w:cs="Segoe UI"/>
                <w:sz w:val="16"/>
                <w:szCs w:val="16"/>
              </w:rPr>
              <w:t xml:space="preserve"> </w:t>
            </w:r>
            <w:r w:rsidR="00DB089F" w:rsidRPr="00DB089F">
              <w:rPr>
                <w:rFonts w:cs="Segoe UI"/>
                <w:sz w:val="16"/>
                <w:szCs w:val="16"/>
              </w:rPr>
              <w:t>kV bus.</w:t>
            </w:r>
            <w:r w:rsidRPr="001F753F">
              <w:rPr>
                <w:rFonts w:cs="Segoe UI"/>
                <w:sz w:val="16"/>
                <w:szCs w:val="16"/>
              </w:rPr>
              <w:br/>
              <w:t xml:space="preserve">b. Wait 16 cycles and remove fault. </w:t>
            </w:r>
            <w:r w:rsidRPr="001F753F">
              <w:rPr>
                <w:rFonts w:cs="Segoe UI"/>
                <w:sz w:val="16"/>
                <w:szCs w:val="16"/>
              </w:rPr>
              <w:br/>
            </w:r>
            <w:r w:rsidRPr="001F753F">
              <w:rPr>
                <w:rFonts w:cs="Segoe UI"/>
                <w:sz w:val="16"/>
                <w:szCs w:val="16"/>
              </w:rPr>
              <w:lastRenderedPageBreak/>
              <w:t>c</w:t>
            </w:r>
            <w:r w:rsidR="003C0CDB" w:rsidRPr="003C0CDB">
              <w:rPr>
                <w:rFonts w:cs="Segoe UI"/>
                <w:sz w:val="16"/>
                <w:szCs w:val="16"/>
              </w:rPr>
              <w:t>. Trip the MONOLITH 7 (640591)</w:t>
            </w:r>
            <w:r w:rsidR="00BA3B96">
              <w:rPr>
                <w:rFonts w:cs="Segoe UI"/>
                <w:sz w:val="16"/>
                <w:szCs w:val="16"/>
              </w:rPr>
              <w:t xml:space="preserve"> </w:t>
            </w:r>
            <w:r w:rsidR="003C0CDB" w:rsidRPr="003C0CDB">
              <w:rPr>
                <w:rFonts w:cs="Segoe UI"/>
                <w:sz w:val="16"/>
                <w:szCs w:val="16"/>
              </w:rPr>
              <w:t>to BPS SUB7 (640171) 115 kV line CKT 1</w:t>
            </w:r>
            <w:r w:rsidRPr="001F753F">
              <w:rPr>
                <w:rFonts w:cs="Segoe UI"/>
                <w:sz w:val="16"/>
                <w:szCs w:val="16"/>
              </w:rPr>
              <w:br/>
              <w:t xml:space="preserve">d. Trip the </w:t>
            </w:r>
            <w:r w:rsidR="00BA3B96">
              <w:rPr>
                <w:rFonts w:cs="Segoe UI"/>
                <w:sz w:val="16"/>
                <w:szCs w:val="16"/>
              </w:rPr>
              <w:t>MONOLITH 7</w:t>
            </w:r>
            <w:r w:rsidRPr="001F753F">
              <w:rPr>
                <w:rFonts w:cs="Segoe UI"/>
                <w:sz w:val="16"/>
                <w:szCs w:val="16"/>
              </w:rPr>
              <w:t xml:space="preserve"> </w:t>
            </w:r>
            <w:r w:rsidR="00BA3B96">
              <w:rPr>
                <w:rFonts w:cs="Segoe UI"/>
                <w:sz w:val="16"/>
                <w:szCs w:val="16"/>
              </w:rPr>
              <w:t xml:space="preserve">345 kV </w:t>
            </w:r>
            <w:r w:rsidRPr="001F753F">
              <w:rPr>
                <w:rFonts w:cs="Segoe UI"/>
                <w:sz w:val="16"/>
                <w:szCs w:val="16"/>
              </w:rPr>
              <w:t>(</w:t>
            </w:r>
            <w:r w:rsidR="00BA3B96" w:rsidRPr="003C0CDB">
              <w:rPr>
                <w:rFonts w:cs="Segoe UI"/>
                <w:sz w:val="16"/>
                <w:szCs w:val="16"/>
              </w:rPr>
              <w:t>64059</w:t>
            </w:r>
            <w:r w:rsidR="00BA3B96">
              <w:rPr>
                <w:rFonts w:cs="Segoe UI"/>
                <w:sz w:val="16"/>
                <w:szCs w:val="16"/>
              </w:rPr>
              <w:t>0</w:t>
            </w:r>
            <w:r w:rsidRPr="001F753F">
              <w:rPr>
                <w:rFonts w:cs="Segoe UI"/>
                <w:sz w:val="16"/>
                <w:szCs w:val="16"/>
              </w:rPr>
              <w:t>)/ 115 kV (</w:t>
            </w:r>
            <w:r w:rsidR="008C2E75">
              <w:rPr>
                <w:rFonts w:cs="Segoe UI"/>
                <w:sz w:val="16"/>
                <w:szCs w:val="16"/>
              </w:rPr>
              <w:t>640591</w:t>
            </w:r>
            <w:r w:rsidRPr="001F753F">
              <w:rPr>
                <w:rFonts w:cs="Segoe UI"/>
                <w:sz w:val="16"/>
                <w:szCs w:val="16"/>
              </w:rPr>
              <w:t>)/ 13.</w:t>
            </w:r>
            <w:r w:rsidR="00BA3B96">
              <w:rPr>
                <w:rFonts w:cs="Segoe UI"/>
                <w:sz w:val="16"/>
                <w:szCs w:val="16"/>
              </w:rPr>
              <w:t>3</w:t>
            </w:r>
            <w:r w:rsidRPr="001F753F">
              <w:rPr>
                <w:rFonts w:cs="Segoe UI"/>
                <w:sz w:val="16"/>
                <w:szCs w:val="16"/>
              </w:rPr>
              <w:t xml:space="preserve"> kV (</w:t>
            </w:r>
            <w:r w:rsidR="00BA3B96">
              <w:rPr>
                <w:rFonts w:cs="Segoe UI"/>
                <w:sz w:val="16"/>
                <w:szCs w:val="16"/>
              </w:rPr>
              <w:t>640596</w:t>
            </w:r>
            <w:r w:rsidRPr="001F753F">
              <w:rPr>
                <w:rFonts w:cs="Segoe UI"/>
                <w:sz w:val="16"/>
                <w:szCs w:val="16"/>
              </w:rPr>
              <w:t>) XFMR CKT 1.</w:t>
            </w:r>
          </w:p>
        </w:tc>
      </w:tr>
      <w:tr w:rsidR="00A0733A" w:rsidRPr="001F753F" w14:paraId="7BBD5FB2" w14:textId="77777777" w:rsidTr="001F753F">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7C2EA9E2" w14:textId="4AE43426" w:rsidR="00B128C9" w:rsidRPr="001F753F" w:rsidRDefault="00B128C9" w:rsidP="00B128C9">
            <w:pPr>
              <w:rPr>
                <w:rFonts w:cs="Segoe UI"/>
                <w:bCs/>
                <w:sz w:val="16"/>
                <w:szCs w:val="16"/>
              </w:rPr>
            </w:pPr>
            <w:r>
              <w:rPr>
                <w:rFonts w:cs="Segoe UI"/>
                <w:bCs/>
                <w:sz w:val="16"/>
                <w:szCs w:val="16"/>
              </w:rPr>
              <w:lastRenderedPageBreak/>
              <w:t>FLT1</w:t>
            </w:r>
            <w:r w:rsidRPr="001F753F">
              <w:rPr>
                <w:rFonts w:cs="Segoe UI"/>
                <w:bCs/>
                <w:sz w:val="16"/>
                <w:szCs w:val="16"/>
              </w:rPr>
              <w:t>002-SLG</w:t>
            </w:r>
          </w:p>
        </w:tc>
        <w:tc>
          <w:tcPr>
            <w:tcW w:w="1170" w:type="dxa"/>
          </w:tcPr>
          <w:p w14:paraId="2538325F" w14:textId="04BFB9EC" w:rsidR="00B128C9" w:rsidRPr="001F753F" w:rsidRDefault="00B128C9" w:rsidP="00B128C9">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sidRPr="001F753F">
              <w:rPr>
                <w:rFonts w:cs="Segoe UI"/>
                <w:sz w:val="16"/>
                <w:szCs w:val="16"/>
              </w:rPr>
              <w:t>P</w:t>
            </w:r>
            <w:r w:rsidR="007C268D">
              <w:rPr>
                <w:rFonts w:cs="Segoe UI"/>
                <w:sz w:val="16"/>
                <w:szCs w:val="16"/>
              </w:rPr>
              <w:t>4</w:t>
            </w:r>
          </w:p>
        </w:tc>
        <w:tc>
          <w:tcPr>
            <w:tcW w:w="6840" w:type="dxa"/>
          </w:tcPr>
          <w:p w14:paraId="77F1364F" w14:textId="3EDCCBC8" w:rsidR="00B128C9" w:rsidRPr="001F753F" w:rsidRDefault="00B128C9">
            <w:pPr>
              <w:cnfStyle w:val="000000010000" w:firstRow="0" w:lastRow="0" w:firstColumn="0" w:lastColumn="0" w:oddVBand="0" w:evenVBand="0" w:oddHBand="0" w:evenHBand="1" w:firstRowFirstColumn="0" w:firstRowLastColumn="0" w:lastRowFirstColumn="0" w:lastRowLastColumn="0"/>
              <w:rPr>
                <w:rFonts w:cs="Segoe UI"/>
                <w:sz w:val="16"/>
                <w:szCs w:val="16"/>
              </w:rPr>
            </w:pPr>
            <w:r w:rsidRPr="001F753F">
              <w:rPr>
                <w:rFonts w:cs="Segoe UI"/>
                <w:b/>
                <w:bCs/>
                <w:sz w:val="16"/>
                <w:szCs w:val="16"/>
              </w:rPr>
              <w:t xml:space="preserve">Stuck Breaker on </w:t>
            </w:r>
            <w:r w:rsidR="000479D7" w:rsidRPr="000479D7">
              <w:rPr>
                <w:rFonts w:cs="Segoe UI"/>
                <w:b/>
                <w:bCs/>
                <w:sz w:val="16"/>
                <w:szCs w:val="16"/>
              </w:rPr>
              <w:t>SHELDON7</w:t>
            </w:r>
            <w:r w:rsidR="000479D7" w:rsidRPr="000479D7" w:rsidDel="000479D7">
              <w:rPr>
                <w:rFonts w:cs="Segoe UI"/>
                <w:b/>
                <w:bCs/>
                <w:sz w:val="16"/>
                <w:szCs w:val="16"/>
              </w:rPr>
              <w:t xml:space="preserve"> </w:t>
            </w:r>
            <w:r w:rsidRPr="001F753F">
              <w:rPr>
                <w:rFonts w:cs="Segoe UI"/>
                <w:b/>
                <w:bCs/>
                <w:sz w:val="16"/>
                <w:szCs w:val="16"/>
              </w:rPr>
              <w:t>(</w:t>
            </w:r>
            <w:r w:rsidR="000479D7">
              <w:rPr>
                <w:rFonts w:cs="Segoe UI"/>
                <w:b/>
                <w:bCs/>
                <w:sz w:val="16"/>
                <w:szCs w:val="16"/>
              </w:rPr>
              <w:t>640278</w:t>
            </w:r>
            <w:r w:rsidRPr="001F753F">
              <w:rPr>
                <w:rFonts w:cs="Segoe UI"/>
                <w:b/>
                <w:bCs/>
                <w:sz w:val="16"/>
                <w:szCs w:val="16"/>
              </w:rPr>
              <w:t xml:space="preserve">) </w:t>
            </w:r>
            <w:r w:rsidR="000479D7">
              <w:rPr>
                <w:rFonts w:cs="Segoe UI"/>
                <w:b/>
                <w:bCs/>
                <w:sz w:val="16"/>
                <w:szCs w:val="16"/>
              </w:rPr>
              <w:t>115</w:t>
            </w:r>
            <w:r w:rsidRPr="001F753F">
              <w:rPr>
                <w:rFonts w:cs="Segoe UI"/>
                <w:b/>
                <w:bCs/>
                <w:sz w:val="16"/>
                <w:szCs w:val="16"/>
              </w:rPr>
              <w:t xml:space="preserve"> kV bus.</w:t>
            </w:r>
            <w:r w:rsidRPr="001F753F">
              <w:rPr>
                <w:rFonts w:cs="Segoe UI"/>
                <w:sz w:val="16"/>
                <w:szCs w:val="16"/>
              </w:rPr>
              <w:br/>
              <w:t xml:space="preserve">a. </w:t>
            </w:r>
            <w:r w:rsidR="00DB089F" w:rsidRPr="00DB089F">
              <w:rPr>
                <w:rFonts w:cs="Segoe UI"/>
                <w:sz w:val="16"/>
                <w:szCs w:val="16"/>
              </w:rPr>
              <w:t>Apply single-phase fault at SHELDON7 (640278) on the 115</w:t>
            </w:r>
            <w:r w:rsidR="00E43874">
              <w:rPr>
                <w:rFonts w:cs="Segoe UI"/>
                <w:sz w:val="16"/>
                <w:szCs w:val="16"/>
              </w:rPr>
              <w:t xml:space="preserve"> </w:t>
            </w:r>
            <w:r w:rsidR="00DB089F" w:rsidRPr="00DB089F">
              <w:rPr>
                <w:rFonts w:cs="Segoe UI"/>
                <w:sz w:val="16"/>
                <w:szCs w:val="16"/>
              </w:rPr>
              <w:t>kV bus.</w:t>
            </w:r>
            <w:r w:rsidRPr="001F753F">
              <w:rPr>
                <w:rFonts w:cs="Segoe UI"/>
                <w:sz w:val="16"/>
                <w:szCs w:val="16"/>
              </w:rPr>
              <w:t>.</w:t>
            </w:r>
            <w:r w:rsidRPr="001F753F">
              <w:rPr>
                <w:rFonts w:cs="Segoe UI"/>
                <w:sz w:val="16"/>
                <w:szCs w:val="16"/>
              </w:rPr>
              <w:br/>
              <w:t xml:space="preserve">b. Wait 16 cycles and remove fault. </w:t>
            </w:r>
            <w:r w:rsidRPr="001F753F">
              <w:rPr>
                <w:rFonts w:cs="Segoe UI"/>
                <w:sz w:val="16"/>
                <w:szCs w:val="16"/>
              </w:rPr>
              <w:br/>
              <w:t xml:space="preserve">c. Trip the </w:t>
            </w:r>
            <w:r w:rsidR="00BA3B96">
              <w:rPr>
                <w:rFonts w:cs="Segoe UI"/>
                <w:sz w:val="16"/>
                <w:szCs w:val="16"/>
              </w:rPr>
              <w:t>SHELDON7</w:t>
            </w:r>
            <w:r w:rsidRPr="001F753F">
              <w:rPr>
                <w:rFonts w:cs="Segoe UI"/>
                <w:sz w:val="16"/>
                <w:szCs w:val="16"/>
              </w:rPr>
              <w:t xml:space="preserve"> (</w:t>
            </w:r>
            <w:r w:rsidR="00BA3B96">
              <w:rPr>
                <w:rFonts w:cs="Segoe UI"/>
                <w:sz w:val="16"/>
                <w:szCs w:val="16"/>
              </w:rPr>
              <w:t>640278</w:t>
            </w:r>
            <w:r w:rsidRPr="001F753F">
              <w:rPr>
                <w:rFonts w:cs="Segoe UI"/>
                <w:sz w:val="16"/>
                <w:szCs w:val="16"/>
              </w:rPr>
              <w:t xml:space="preserve">) to </w:t>
            </w:r>
            <w:r w:rsidR="00BA3B96">
              <w:rPr>
                <w:rFonts w:cs="Segoe UI"/>
                <w:sz w:val="16"/>
                <w:szCs w:val="16"/>
              </w:rPr>
              <w:t>FOLSM&amp;PHIL7</w:t>
            </w:r>
            <w:r w:rsidRPr="001F753F">
              <w:rPr>
                <w:rFonts w:cs="Segoe UI"/>
                <w:sz w:val="16"/>
                <w:szCs w:val="16"/>
              </w:rPr>
              <w:t xml:space="preserve"> (</w:t>
            </w:r>
            <w:r w:rsidR="00BA3B96">
              <w:rPr>
                <w:rFonts w:cs="Segoe UI"/>
                <w:sz w:val="16"/>
                <w:szCs w:val="16"/>
              </w:rPr>
              <w:t>650242)</w:t>
            </w:r>
            <w:r w:rsidRPr="001F753F">
              <w:rPr>
                <w:rFonts w:cs="Segoe UI"/>
                <w:sz w:val="16"/>
                <w:szCs w:val="16"/>
              </w:rPr>
              <w:t xml:space="preserve"> </w:t>
            </w:r>
            <w:r w:rsidR="00BA3B96">
              <w:rPr>
                <w:rFonts w:cs="Segoe UI"/>
                <w:sz w:val="16"/>
                <w:szCs w:val="16"/>
              </w:rPr>
              <w:t>115</w:t>
            </w:r>
            <w:r w:rsidRPr="001F753F">
              <w:rPr>
                <w:rFonts w:cs="Segoe UI"/>
                <w:sz w:val="16"/>
                <w:szCs w:val="16"/>
              </w:rPr>
              <w:t xml:space="preserve"> kV line CKT 1.</w:t>
            </w:r>
            <w:r w:rsidRPr="001F753F">
              <w:rPr>
                <w:rFonts w:cs="Segoe UI"/>
                <w:sz w:val="16"/>
                <w:szCs w:val="16"/>
              </w:rPr>
              <w:br/>
              <w:t xml:space="preserve">d. Trip the </w:t>
            </w:r>
            <w:r w:rsidR="00E43874">
              <w:rPr>
                <w:rFonts w:cs="Segoe UI"/>
                <w:sz w:val="16"/>
                <w:szCs w:val="16"/>
              </w:rPr>
              <w:t>SHELDON7</w:t>
            </w:r>
            <w:r w:rsidR="00E43874" w:rsidRPr="001F753F">
              <w:rPr>
                <w:rFonts w:cs="Segoe UI"/>
                <w:sz w:val="16"/>
                <w:szCs w:val="16"/>
              </w:rPr>
              <w:t xml:space="preserve"> (</w:t>
            </w:r>
            <w:r w:rsidR="00E43874">
              <w:rPr>
                <w:rFonts w:cs="Segoe UI"/>
                <w:sz w:val="16"/>
                <w:szCs w:val="16"/>
              </w:rPr>
              <w:t>640278</w:t>
            </w:r>
            <w:r w:rsidRPr="001F753F">
              <w:rPr>
                <w:rFonts w:cs="Segoe UI"/>
                <w:sz w:val="16"/>
                <w:szCs w:val="16"/>
              </w:rPr>
              <w:t>)</w:t>
            </w:r>
            <w:r w:rsidR="00E43874">
              <w:rPr>
                <w:rFonts w:cs="Segoe UI"/>
                <w:sz w:val="16"/>
                <w:szCs w:val="16"/>
              </w:rPr>
              <w:t xml:space="preserve"> to SW7&amp;BENNET7 (650246) 115 kV line CKT1</w:t>
            </w:r>
          </w:p>
        </w:tc>
      </w:tr>
      <w:tr w:rsidR="00A0733A" w:rsidRPr="001F753F" w14:paraId="32E204C1" w14:textId="77777777" w:rsidTr="001F75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2B0D1831" w14:textId="52237867" w:rsidR="00B128C9" w:rsidRPr="001F753F" w:rsidRDefault="00B128C9" w:rsidP="00B128C9">
            <w:pPr>
              <w:rPr>
                <w:rFonts w:cs="Segoe UI"/>
                <w:bCs/>
                <w:sz w:val="16"/>
                <w:szCs w:val="16"/>
              </w:rPr>
            </w:pPr>
            <w:r>
              <w:rPr>
                <w:rFonts w:cs="Segoe UI"/>
                <w:bCs/>
                <w:sz w:val="16"/>
                <w:szCs w:val="16"/>
              </w:rPr>
              <w:t>FLT1</w:t>
            </w:r>
            <w:r w:rsidRPr="001F753F">
              <w:rPr>
                <w:rFonts w:cs="Segoe UI"/>
                <w:bCs/>
                <w:sz w:val="16"/>
                <w:szCs w:val="16"/>
              </w:rPr>
              <w:t>003-SLG</w:t>
            </w:r>
          </w:p>
        </w:tc>
        <w:tc>
          <w:tcPr>
            <w:tcW w:w="1170" w:type="dxa"/>
          </w:tcPr>
          <w:p w14:paraId="3065D243" w14:textId="7347FA7B" w:rsidR="00B128C9" w:rsidRPr="001F753F" w:rsidRDefault="00B128C9" w:rsidP="00B128C9">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1F753F">
              <w:rPr>
                <w:rFonts w:cs="Segoe UI"/>
                <w:sz w:val="16"/>
                <w:szCs w:val="16"/>
              </w:rPr>
              <w:t>P</w:t>
            </w:r>
            <w:r w:rsidR="007C268D">
              <w:rPr>
                <w:rFonts w:cs="Segoe UI"/>
                <w:sz w:val="16"/>
                <w:szCs w:val="16"/>
              </w:rPr>
              <w:t>4</w:t>
            </w:r>
          </w:p>
        </w:tc>
        <w:tc>
          <w:tcPr>
            <w:tcW w:w="6840" w:type="dxa"/>
          </w:tcPr>
          <w:p w14:paraId="4D403299" w14:textId="08E6B8F8" w:rsidR="00B128C9" w:rsidRPr="001F753F" w:rsidRDefault="00B128C9">
            <w:pPr>
              <w:cnfStyle w:val="000000100000" w:firstRow="0" w:lastRow="0" w:firstColumn="0" w:lastColumn="0" w:oddVBand="0" w:evenVBand="0" w:oddHBand="1" w:evenHBand="0" w:firstRowFirstColumn="0" w:firstRowLastColumn="0" w:lastRowFirstColumn="0" w:lastRowLastColumn="0"/>
              <w:rPr>
                <w:rFonts w:cs="Segoe UI"/>
                <w:sz w:val="16"/>
                <w:szCs w:val="16"/>
              </w:rPr>
            </w:pPr>
            <w:r w:rsidRPr="001F753F">
              <w:rPr>
                <w:rFonts w:cs="Segoe UI"/>
                <w:b/>
                <w:bCs/>
                <w:sz w:val="16"/>
                <w:szCs w:val="16"/>
              </w:rPr>
              <w:t xml:space="preserve">Stuck Breaker on </w:t>
            </w:r>
            <w:r w:rsidR="000479D7" w:rsidRPr="000479D7">
              <w:rPr>
                <w:rFonts w:cs="Segoe UI"/>
                <w:b/>
                <w:bCs/>
                <w:sz w:val="16"/>
                <w:szCs w:val="16"/>
              </w:rPr>
              <w:t>FIRTH  7</w:t>
            </w:r>
            <w:r w:rsidR="000479D7" w:rsidRPr="000479D7" w:rsidDel="000479D7">
              <w:rPr>
                <w:rFonts w:cs="Segoe UI"/>
                <w:b/>
                <w:bCs/>
                <w:sz w:val="16"/>
                <w:szCs w:val="16"/>
              </w:rPr>
              <w:t xml:space="preserve"> </w:t>
            </w:r>
            <w:r w:rsidRPr="001F753F">
              <w:rPr>
                <w:rFonts w:cs="Segoe UI"/>
                <w:b/>
                <w:bCs/>
                <w:sz w:val="16"/>
                <w:szCs w:val="16"/>
              </w:rPr>
              <w:t>(</w:t>
            </w:r>
            <w:r w:rsidR="008C2E75">
              <w:rPr>
                <w:rFonts w:cs="Segoe UI"/>
                <w:b/>
                <w:bCs/>
                <w:sz w:val="16"/>
                <w:szCs w:val="16"/>
              </w:rPr>
              <w:t>640</w:t>
            </w:r>
            <w:r w:rsidR="000479D7">
              <w:rPr>
                <w:rFonts w:cs="Segoe UI"/>
                <w:b/>
                <w:bCs/>
                <w:sz w:val="16"/>
                <w:szCs w:val="16"/>
              </w:rPr>
              <w:t>171</w:t>
            </w:r>
            <w:r w:rsidRPr="001F753F">
              <w:rPr>
                <w:rFonts w:cs="Segoe UI"/>
                <w:b/>
                <w:bCs/>
                <w:sz w:val="16"/>
                <w:szCs w:val="16"/>
              </w:rPr>
              <w:t>) 115 kV bus.</w:t>
            </w:r>
            <w:r w:rsidRPr="001F753F">
              <w:rPr>
                <w:rFonts w:cs="Segoe UI"/>
                <w:sz w:val="16"/>
                <w:szCs w:val="16"/>
              </w:rPr>
              <w:br/>
              <w:t xml:space="preserve">a. </w:t>
            </w:r>
            <w:r w:rsidR="00DB089F" w:rsidRPr="00DB089F">
              <w:rPr>
                <w:rFonts w:cs="Segoe UI"/>
                <w:sz w:val="16"/>
                <w:szCs w:val="16"/>
              </w:rPr>
              <w:t>Apply single-phase fault at FIRTH  7 (640171) on the 115</w:t>
            </w:r>
            <w:r w:rsidR="00E43874">
              <w:rPr>
                <w:rFonts w:cs="Segoe UI"/>
                <w:sz w:val="16"/>
                <w:szCs w:val="16"/>
              </w:rPr>
              <w:t xml:space="preserve"> </w:t>
            </w:r>
            <w:r w:rsidR="00DB089F" w:rsidRPr="00DB089F">
              <w:rPr>
                <w:rFonts w:cs="Segoe UI"/>
                <w:sz w:val="16"/>
                <w:szCs w:val="16"/>
              </w:rPr>
              <w:t>kV bus.</w:t>
            </w:r>
            <w:r w:rsidRPr="001F753F">
              <w:rPr>
                <w:rFonts w:cs="Segoe UI"/>
                <w:sz w:val="16"/>
                <w:szCs w:val="16"/>
              </w:rPr>
              <w:br/>
              <w:t xml:space="preserve">b. Wait 16 cycles and remove fault. </w:t>
            </w:r>
            <w:r w:rsidRPr="001F753F">
              <w:rPr>
                <w:rFonts w:cs="Segoe UI"/>
                <w:sz w:val="16"/>
                <w:szCs w:val="16"/>
              </w:rPr>
              <w:br/>
              <w:t xml:space="preserve">c. Trip the </w:t>
            </w:r>
            <w:r w:rsidR="00D77613" w:rsidRPr="00DB089F">
              <w:rPr>
                <w:rFonts w:cs="Segoe UI"/>
                <w:sz w:val="16"/>
                <w:szCs w:val="16"/>
              </w:rPr>
              <w:t>FIRTH  7 (640171)</w:t>
            </w:r>
            <w:r w:rsidRPr="001F753F">
              <w:rPr>
                <w:rFonts w:cs="Segoe UI"/>
                <w:sz w:val="16"/>
                <w:szCs w:val="16"/>
              </w:rPr>
              <w:t xml:space="preserve"> to </w:t>
            </w:r>
            <w:r w:rsidR="00D77613" w:rsidRPr="00DB089F">
              <w:rPr>
                <w:rFonts w:cs="Segoe UI"/>
                <w:sz w:val="16"/>
                <w:szCs w:val="16"/>
              </w:rPr>
              <w:t>MONOLITH 7 (640591)</w:t>
            </w:r>
            <w:r w:rsidR="00D77613">
              <w:rPr>
                <w:rFonts w:cs="Segoe UI"/>
                <w:sz w:val="16"/>
                <w:szCs w:val="16"/>
              </w:rPr>
              <w:t xml:space="preserve"> </w:t>
            </w:r>
            <w:r w:rsidRPr="001F753F">
              <w:rPr>
                <w:rFonts w:cs="Segoe UI"/>
                <w:sz w:val="16"/>
                <w:szCs w:val="16"/>
              </w:rPr>
              <w:t>115 kV line CKT 1.</w:t>
            </w:r>
            <w:r w:rsidRPr="001F753F">
              <w:rPr>
                <w:rFonts w:cs="Segoe UI"/>
                <w:sz w:val="16"/>
                <w:szCs w:val="16"/>
              </w:rPr>
              <w:br/>
              <w:t xml:space="preserve">d. Trip the </w:t>
            </w:r>
            <w:r w:rsidR="00D77613" w:rsidRPr="00DB089F">
              <w:rPr>
                <w:rFonts w:cs="Segoe UI"/>
                <w:sz w:val="16"/>
                <w:szCs w:val="16"/>
              </w:rPr>
              <w:t>FIRTH  7 (640171)</w:t>
            </w:r>
            <w:r w:rsidRPr="001F753F">
              <w:rPr>
                <w:rFonts w:cs="Segoe UI"/>
                <w:sz w:val="16"/>
                <w:szCs w:val="16"/>
              </w:rPr>
              <w:t xml:space="preserve"> to </w:t>
            </w:r>
            <w:r w:rsidR="00D77613">
              <w:rPr>
                <w:rFonts w:cs="Segoe UI"/>
                <w:sz w:val="16"/>
                <w:szCs w:val="16"/>
              </w:rPr>
              <w:t>STERLNG7</w:t>
            </w:r>
            <w:r w:rsidRPr="001F753F">
              <w:rPr>
                <w:rFonts w:cs="Segoe UI"/>
                <w:sz w:val="16"/>
                <w:szCs w:val="16"/>
              </w:rPr>
              <w:t xml:space="preserve"> (</w:t>
            </w:r>
            <w:r w:rsidR="00D77613">
              <w:rPr>
                <w:rFonts w:cs="Segoe UI"/>
                <w:sz w:val="16"/>
                <w:szCs w:val="16"/>
              </w:rPr>
              <w:t>640362</w:t>
            </w:r>
            <w:r w:rsidRPr="001F753F">
              <w:rPr>
                <w:rFonts w:cs="Segoe UI"/>
                <w:sz w:val="16"/>
                <w:szCs w:val="16"/>
              </w:rPr>
              <w:t>) 115 kV line CKT 1.</w:t>
            </w:r>
          </w:p>
        </w:tc>
      </w:tr>
      <w:tr w:rsidR="00A0733A" w:rsidRPr="001F753F" w14:paraId="4485E938" w14:textId="77777777" w:rsidTr="001F753F">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23DD2C8B" w14:textId="68D5B07D" w:rsidR="00B128C9" w:rsidRPr="001F753F" w:rsidRDefault="00B128C9" w:rsidP="00B128C9">
            <w:pPr>
              <w:rPr>
                <w:rFonts w:cs="Segoe UI"/>
                <w:bCs/>
                <w:sz w:val="16"/>
                <w:szCs w:val="16"/>
              </w:rPr>
            </w:pPr>
            <w:r>
              <w:rPr>
                <w:rFonts w:cs="Segoe UI"/>
                <w:bCs/>
                <w:sz w:val="16"/>
                <w:szCs w:val="16"/>
              </w:rPr>
              <w:t>FLT1</w:t>
            </w:r>
            <w:r w:rsidRPr="001F753F">
              <w:rPr>
                <w:rFonts w:cs="Segoe UI"/>
                <w:bCs/>
                <w:sz w:val="16"/>
                <w:szCs w:val="16"/>
              </w:rPr>
              <w:t>004-SLG</w:t>
            </w:r>
          </w:p>
        </w:tc>
        <w:tc>
          <w:tcPr>
            <w:tcW w:w="1170" w:type="dxa"/>
          </w:tcPr>
          <w:p w14:paraId="77028E75" w14:textId="7E5E1F5E" w:rsidR="00B128C9" w:rsidRPr="001F753F" w:rsidRDefault="00B128C9" w:rsidP="00B128C9">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sidRPr="001F753F">
              <w:rPr>
                <w:rFonts w:cs="Segoe UI"/>
                <w:sz w:val="16"/>
                <w:szCs w:val="16"/>
              </w:rPr>
              <w:t>P</w:t>
            </w:r>
            <w:r w:rsidR="007C268D">
              <w:rPr>
                <w:rFonts w:cs="Segoe UI"/>
                <w:sz w:val="16"/>
                <w:szCs w:val="16"/>
              </w:rPr>
              <w:t>4</w:t>
            </w:r>
          </w:p>
        </w:tc>
        <w:tc>
          <w:tcPr>
            <w:tcW w:w="6840" w:type="dxa"/>
          </w:tcPr>
          <w:p w14:paraId="38202706" w14:textId="0D777E62" w:rsidR="00B128C9" w:rsidRPr="001F753F" w:rsidRDefault="00B128C9">
            <w:pPr>
              <w:cnfStyle w:val="000000010000" w:firstRow="0" w:lastRow="0" w:firstColumn="0" w:lastColumn="0" w:oddVBand="0" w:evenVBand="0" w:oddHBand="0" w:evenHBand="1" w:firstRowFirstColumn="0" w:firstRowLastColumn="0" w:lastRowFirstColumn="0" w:lastRowLastColumn="0"/>
              <w:rPr>
                <w:rFonts w:cs="Segoe UI"/>
                <w:sz w:val="16"/>
                <w:szCs w:val="16"/>
              </w:rPr>
            </w:pPr>
            <w:r w:rsidRPr="001F753F">
              <w:rPr>
                <w:rFonts w:cs="Segoe UI"/>
                <w:b/>
                <w:bCs/>
                <w:sz w:val="16"/>
                <w:szCs w:val="16"/>
              </w:rPr>
              <w:t xml:space="preserve">Stuck Breaker on </w:t>
            </w:r>
            <w:r w:rsidR="000479D7" w:rsidRPr="000479D7">
              <w:rPr>
                <w:rFonts w:cs="Segoe UI"/>
                <w:b/>
                <w:bCs/>
                <w:sz w:val="16"/>
                <w:szCs w:val="16"/>
              </w:rPr>
              <w:t>MONOLITH 3</w:t>
            </w:r>
            <w:r w:rsidR="000479D7" w:rsidRPr="000479D7" w:rsidDel="000479D7">
              <w:rPr>
                <w:rFonts w:cs="Segoe UI"/>
                <w:b/>
                <w:bCs/>
                <w:sz w:val="16"/>
                <w:szCs w:val="16"/>
              </w:rPr>
              <w:t xml:space="preserve"> </w:t>
            </w:r>
            <w:r w:rsidRPr="001F753F">
              <w:rPr>
                <w:rFonts w:cs="Segoe UI"/>
                <w:b/>
                <w:bCs/>
                <w:sz w:val="16"/>
                <w:szCs w:val="16"/>
              </w:rPr>
              <w:t>(</w:t>
            </w:r>
            <w:r w:rsidR="000479D7">
              <w:rPr>
                <w:rFonts w:cs="Segoe UI"/>
                <w:b/>
                <w:bCs/>
                <w:sz w:val="16"/>
                <w:szCs w:val="16"/>
              </w:rPr>
              <w:t>640590</w:t>
            </w:r>
            <w:r w:rsidRPr="001F753F">
              <w:rPr>
                <w:rFonts w:cs="Segoe UI"/>
                <w:b/>
                <w:bCs/>
                <w:sz w:val="16"/>
                <w:szCs w:val="16"/>
              </w:rPr>
              <w:t xml:space="preserve">) </w:t>
            </w:r>
            <w:r w:rsidR="000479D7">
              <w:rPr>
                <w:rFonts w:cs="Segoe UI"/>
                <w:b/>
                <w:bCs/>
                <w:sz w:val="16"/>
                <w:szCs w:val="16"/>
              </w:rPr>
              <w:t>345</w:t>
            </w:r>
            <w:r w:rsidR="000479D7" w:rsidRPr="001F753F">
              <w:rPr>
                <w:rFonts w:cs="Segoe UI"/>
                <w:b/>
                <w:bCs/>
                <w:sz w:val="16"/>
                <w:szCs w:val="16"/>
              </w:rPr>
              <w:t xml:space="preserve"> </w:t>
            </w:r>
            <w:r w:rsidRPr="001F753F">
              <w:rPr>
                <w:rFonts w:cs="Segoe UI"/>
                <w:b/>
                <w:bCs/>
                <w:sz w:val="16"/>
                <w:szCs w:val="16"/>
              </w:rPr>
              <w:t>kV bus.</w:t>
            </w:r>
            <w:r w:rsidRPr="001F753F">
              <w:rPr>
                <w:rFonts w:cs="Segoe UI"/>
                <w:sz w:val="16"/>
                <w:szCs w:val="16"/>
              </w:rPr>
              <w:br/>
              <w:t xml:space="preserve">a. </w:t>
            </w:r>
            <w:r w:rsidR="00DB089F" w:rsidRPr="00DB089F">
              <w:rPr>
                <w:rFonts w:cs="Segoe UI"/>
                <w:sz w:val="16"/>
                <w:szCs w:val="16"/>
              </w:rPr>
              <w:t>Apply single-phase fault at MONOLITH 3 (640590) on the 345</w:t>
            </w:r>
            <w:r w:rsidR="00E43874">
              <w:rPr>
                <w:rFonts w:cs="Segoe UI"/>
                <w:sz w:val="16"/>
                <w:szCs w:val="16"/>
              </w:rPr>
              <w:t xml:space="preserve"> </w:t>
            </w:r>
            <w:r w:rsidR="00DB089F" w:rsidRPr="00DB089F">
              <w:rPr>
                <w:rFonts w:cs="Segoe UI"/>
                <w:sz w:val="16"/>
                <w:szCs w:val="16"/>
              </w:rPr>
              <w:t>kV bus.</w:t>
            </w:r>
            <w:r w:rsidRPr="001F753F">
              <w:rPr>
                <w:rFonts w:cs="Segoe UI"/>
                <w:sz w:val="16"/>
                <w:szCs w:val="16"/>
              </w:rPr>
              <w:br/>
              <w:t xml:space="preserve">b. Wait 16 cycles and remove fault. </w:t>
            </w:r>
            <w:r w:rsidRPr="001F753F">
              <w:rPr>
                <w:rFonts w:cs="Segoe UI"/>
                <w:sz w:val="16"/>
                <w:szCs w:val="16"/>
              </w:rPr>
              <w:br/>
              <w:t xml:space="preserve">c. Trip the </w:t>
            </w:r>
            <w:r w:rsidR="00D77613" w:rsidRPr="00DB089F">
              <w:rPr>
                <w:rFonts w:cs="Segoe UI"/>
                <w:sz w:val="16"/>
                <w:szCs w:val="16"/>
              </w:rPr>
              <w:t>MONOLITH 3 (640590)</w:t>
            </w:r>
            <w:r w:rsidRPr="001F753F">
              <w:rPr>
                <w:rFonts w:cs="Segoe UI"/>
                <w:sz w:val="16"/>
                <w:szCs w:val="16"/>
              </w:rPr>
              <w:t xml:space="preserve"> to </w:t>
            </w:r>
            <w:r w:rsidR="00D77613" w:rsidRPr="00DB089F">
              <w:rPr>
                <w:rFonts w:cs="Segoe UI"/>
                <w:sz w:val="16"/>
                <w:szCs w:val="16"/>
              </w:rPr>
              <w:t xml:space="preserve">MOORE  3 (640277) </w:t>
            </w:r>
            <w:r w:rsidR="00D77613">
              <w:rPr>
                <w:rFonts w:cs="Segoe UI"/>
                <w:sz w:val="16"/>
                <w:szCs w:val="16"/>
              </w:rPr>
              <w:t>345</w:t>
            </w:r>
            <w:r w:rsidRPr="001F753F">
              <w:rPr>
                <w:rFonts w:cs="Segoe UI"/>
                <w:sz w:val="16"/>
                <w:szCs w:val="16"/>
              </w:rPr>
              <w:t xml:space="preserve"> kV line CKT 1.</w:t>
            </w:r>
            <w:r w:rsidRPr="001F753F">
              <w:rPr>
                <w:rFonts w:cs="Segoe UI"/>
                <w:sz w:val="16"/>
                <w:szCs w:val="16"/>
              </w:rPr>
              <w:br/>
              <w:t xml:space="preserve">d. Trip the </w:t>
            </w:r>
            <w:r w:rsidR="00D77613" w:rsidRPr="00DB089F">
              <w:rPr>
                <w:rFonts w:cs="Segoe UI"/>
                <w:sz w:val="16"/>
                <w:szCs w:val="16"/>
              </w:rPr>
              <w:t>MONOLITH 3 (640590)</w:t>
            </w:r>
            <w:r w:rsidR="00D77613" w:rsidRPr="001F753F">
              <w:rPr>
                <w:rFonts w:cs="Segoe UI"/>
                <w:sz w:val="16"/>
                <w:szCs w:val="16"/>
              </w:rPr>
              <w:t xml:space="preserve"> to </w:t>
            </w:r>
            <w:r w:rsidR="00D77613" w:rsidRPr="00DB089F">
              <w:rPr>
                <w:rFonts w:cs="Segoe UI"/>
                <w:sz w:val="16"/>
                <w:szCs w:val="16"/>
              </w:rPr>
              <w:t>COOPER 3 (640139)</w:t>
            </w:r>
            <w:r w:rsidR="00D77613">
              <w:rPr>
                <w:rFonts w:cs="Segoe UI"/>
                <w:sz w:val="16"/>
                <w:szCs w:val="16"/>
              </w:rPr>
              <w:t xml:space="preserve"> 345 kV line</w:t>
            </w:r>
            <w:r w:rsidRPr="001F753F">
              <w:rPr>
                <w:rFonts w:cs="Segoe UI"/>
                <w:sz w:val="16"/>
                <w:szCs w:val="16"/>
              </w:rPr>
              <w:t xml:space="preserve"> CKT </w:t>
            </w:r>
            <w:r w:rsidR="00D77613">
              <w:rPr>
                <w:rFonts w:cs="Segoe UI"/>
                <w:sz w:val="16"/>
                <w:szCs w:val="16"/>
              </w:rPr>
              <w:t>1</w:t>
            </w:r>
            <w:r w:rsidRPr="001F753F">
              <w:rPr>
                <w:rFonts w:cs="Segoe UI"/>
                <w:sz w:val="16"/>
                <w:szCs w:val="16"/>
              </w:rPr>
              <w:t>.</w:t>
            </w:r>
          </w:p>
        </w:tc>
      </w:tr>
      <w:tr w:rsidR="00A0733A" w:rsidRPr="001F753F" w14:paraId="6CB4C550" w14:textId="77777777" w:rsidTr="001F753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0E7E5E2B" w14:textId="5796EBB1" w:rsidR="007C268D" w:rsidRDefault="007C268D" w:rsidP="00B128C9">
            <w:pPr>
              <w:rPr>
                <w:rFonts w:cs="Segoe UI"/>
                <w:bCs/>
                <w:sz w:val="16"/>
                <w:szCs w:val="16"/>
              </w:rPr>
            </w:pPr>
            <w:r w:rsidRPr="007C268D">
              <w:rPr>
                <w:rFonts w:cs="Segoe UI"/>
                <w:bCs/>
                <w:sz w:val="16"/>
                <w:szCs w:val="16"/>
              </w:rPr>
              <w:t>FLT1005-SLG</w:t>
            </w:r>
          </w:p>
        </w:tc>
        <w:tc>
          <w:tcPr>
            <w:tcW w:w="1170" w:type="dxa"/>
          </w:tcPr>
          <w:p w14:paraId="20EF47CD" w14:textId="703DBFFE" w:rsidR="007C268D" w:rsidRPr="001F753F" w:rsidRDefault="000479D7" w:rsidP="00B128C9">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Pr>
                <w:rFonts w:cs="Segoe UI"/>
                <w:sz w:val="16"/>
                <w:szCs w:val="16"/>
              </w:rPr>
              <w:t>P4</w:t>
            </w:r>
          </w:p>
        </w:tc>
        <w:tc>
          <w:tcPr>
            <w:tcW w:w="6840" w:type="dxa"/>
          </w:tcPr>
          <w:p w14:paraId="46342D66" w14:textId="08CCD99E" w:rsidR="00DB089F" w:rsidRDefault="000479D7" w:rsidP="00805BAF">
            <w:pPr>
              <w:spacing w:after="0"/>
              <w:cnfStyle w:val="000000100000" w:firstRow="0" w:lastRow="0" w:firstColumn="0" w:lastColumn="0" w:oddVBand="0" w:evenVBand="0" w:oddHBand="1" w:evenHBand="0" w:firstRowFirstColumn="0" w:firstRowLastColumn="0" w:lastRowFirstColumn="0" w:lastRowLastColumn="0"/>
              <w:rPr>
                <w:rFonts w:cs="Segoe UI"/>
                <w:sz w:val="16"/>
                <w:szCs w:val="16"/>
              </w:rPr>
            </w:pPr>
            <w:r w:rsidRPr="001F753F">
              <w:rPr>
                <w:rFonts w:cs="Segoe UI"/>
                <w:b/>
                <w:bCs/>
                <w:sz w:val="16"/>
                <w:szCs w:val="16"/>
              </w:rPr>
              <w:t xml:space="preserve">Stuck Breaker on </w:t>
            </w:r>
            <w:r w:rsidRPr="000479D7">
              <w:rPr>
                <w:rFonts w:cs="Segoe UI"/>
                <w:b/>
                <w:bCs/>
                <w:sz w:val="16"/>
                <w:szCs w:val="16"/>
              </w:rPr>
              <w:t>COOPER 3</w:t>
            </w:r>
            <w:r w:rsidRPr="000479D7" w:rsidDel="000479D7">
              <w:rPr>
                <w:rFonts w:cs="Segoe UI"/>
                <w:b/>
                <w:bCs/>
                <w:sz w:val="16"/>
                <w:szCs w:val="16"/>
              </w:rPr>
              <w:t xml:space="preserve"> </w:t>
            </w:r>
            <w:r w:rsidRPr="001F753F">
              <w:rPr>
                <w:rFonts w:cs="Segoe UI"/>
                <w:b/>
                <w:bCs/>
                <w:sz w:val="16"/>
                <w:szCs w:val="16"/>
              </w:rPr>
              <w:t>(</w:t>
            </w:r>
            <w:r>
              <w:rPr>
                <w:rFonts w:cs="Segoe UI"/>
                <w:b/>
                <w:bCs/>
                <w:sz w:val="16"/>
                <w:szCs w:val="16"/>
              </w:rPr>
              <w:t>640139</w:t>
            </w:r>
            <w:r w:rsidRPr="001F753F">
              <w:rPr>
                <w:rFonts w:cs="Segoe UI"/>
                <w:b/>
                <w:bCs/>
                <w:sz w:val="16"/>
                <w:szCs w:val="16"/>
              </w:rPr>
              <w:t xml:space="preserve">) </w:t>
            </w:r>
            <w:r>
              <w:rPr>
                <w:rFonts w:cs="Segoe UI"/>
                <w:b/>
                <w:bCs/>
                <w:sz w:val="16"/>
                <w:szCs w:val="16"/>
              </w:rPr>
              <w:t>345</w:t>
            </w:r>
            <w:r w:rsidRPr="001F753F">
              <w:rPr>
                <w:rFonts w:cs="Segoe UI"/>
                <w:b/>
                <w:bCs/>
                <w:sz w:val="16"/>
                <w:szCs w:val="16"/>
              </w:rPr>
              <w:t xml:space="preserve"> kV bus.</w:t>
            </w:r>
            <w:r w:rsidRPr="001F753F">
              <w:rPr>
                <w:rFonts w:cs="Segoe UI"/>
                <w:sz w:val="16"/>
                <w:szCs w:val="16"/>
              </w:rPr>
              <w:br/>
              <w:t xml:space="preserve">a. </w:t>
            </w:r>
            <w:r w:rsidR="00DB089F" w:rsidRPr="00DB089F">
              <w:rPr>
                <w:rFonts w:cs="Segoe UI"/>
                <w:sz w:val="16"/>
                <w:szCs w:val="16"/>
              </w:rPr>
              <w:t>Apply single-phase fault at COOPER 3 (640139) on the 345</w:t>
            </w:r>
            <w:r w:rsidR="00E43874">
              <w:rPr>
                <w:rFonts w:cs="Segoe UI"/>
                <w:sz w:val="16"/>
                <w:szCs w:val="16"/>
              </w:rPr>
              <w:t xml:space="preserve"> </w:t>
            </w:r>
            <w:r w:rsidR="00DB089F" w:rsidRPr="00DB089F">
              <w:rPr>
                <w:rFonts w:cs="Segoe UI"/>
                <w:sz w:val="16"/>
                <w:szCs w:val="16"/>
              </w:rPr>
              <w:t>kV bus.</w:t>
            </w:r>
          </w:p>
          <w:p w14:paraId="16A25572" w14:textId="281A89F5" w:rsidR="007C268D" w:rsidRPr="001F753F" w:rsidRDefault="000479D7">
            <w:pPr>
              <w:cnfStyle w:val="000000100000" w:firstRow="0" w:lastRow="0" w:firstColumn="0" w:lastColumn="0" w:oddVBand="0" w:evenVBand="0" w:oddHBand="1" w:evenHBand="0" w:firstRowFirstColumn="0" w:firstRowLastColumn="0" w:lastRowFirstColumn="0" w:lastRowLastColumn="0"/>
              <w:rPr>
                <w:rFonts w:cs="Segoe UI"/>
                <w:b/>
                <w:bCs/>
                <w:sz w:val="16"/>
                <w:szCs w:val="16"/>
              </w:rPr>
            </w:pPr>
            <w:r w:rsidRPr="001F753F">
              <w:rPr>
                <w:rFonts w:cs="Segoe UI"/>
                <w:sz w:val="16"/>
                <w:szCs w:val="16"/>
              </w:rPr>
              <w:t xml:space="preserve">b. Wait 16 cycles and remove fault. </w:t>
            </w:r>
            <w:r w:rsidRPr="001F753F">
              <w:rPr>
                <w:rFonts w:cs="Segoe UI"/>
                <w:sz w:val="16"/>
                <w:szCs w:val="16"/>
              </w:rPr>
              <w:br/>
              <w:t xml:space="preserve">c. Trip the </w:t>
            </w:r>
            <w:r w:rsidR="00D77613" w:rsidRPr="00DB089F">
              <w:rPr>
                <w:rFonts w:cs="Segoe UI"/>
                <w:sz w:val="16"/>
                <w:szCs w:val="16"/>
              </w:rPr>
              <w:t>COOPER 3 (640139)</w:t>
            </w:r>
            <w:r w:rsidRPr="001F753F">
              <w:rPr>
                <w:rFonts w:cs="Segoe UI"/>
                <w:sz w:val="16"/>
                <w:szCs w:val="16"/>
              </w:rPr>
              <w:t xml:space="preserve"> to </w:t>
            </w:r>
            <w:r w:rsidR="00D77613">
              <w:rPr>
                <w:rFonts w:cs="Segoe UI"/>
                <w:sz w:val="16"/>
                <w:szCs w:val="16"/>
              </w:rPr>
              <w:t>ST JOE 7</w:t>
            </w:r>
            <w:r w:rsidRPr="001F753F">
              <w:rPr>
                <w:rFonts w:cs="Segoe UI"/>
                <w:sz w:val="16"/>
                <w:szCs w:val="16"/>
              </w:rPr>
              <w:t xml:space="preserve"> (</w:t>
            </w:r>
            <w:r w:rsidR="00D77613">
              <w:rPr>
                <w:rFonts w:cs="Segoe UI"/>
                <w:sz w:val="16"/>
                <w:szCs w:val="16"/>
              </w:rPr>
              <w:t>541199) 34</w:t>
            </w:r>
            <w:r w:rsidRPr="001F753F">
              <w:rPr>
                <w:rFonts w:cs="Segoe UI"/>
                <w:sz w:val="16"/>
                <w:szCs w:val="16"/>
              </w:rPr>
              <w:t>5 kV line CKT 1.</w:t>
            </w:r>
            <w:r w:rsidRPr="001F753F">
              <w:rPr>
                <w:rFonts w:cs="Segoe UI"/>
                <w:sz w:val="16"/>
                <w:szCs w:val="16"/>
              </w:rPr>
              <w:br/>
              <w:t xml:space="preserve">d. Trip the </w:t>
            </w:r>
            <w:r w:rsidR="00D77613" w:rsidRPr="00DB089F">
              <w:rPr>
                <w:rFonts w:cs="Segoe UI"/>
                <w:sz w:val="16"/>
                <w:szCs w:val="16"/>
              </w:rPr>
              <w:t>COOPER 3 (640139)</w:t>
            </w:r>
            <w:r w:rsidR="00D77613">
              <w:rPr>
                <w:rFonts w:cs="Segoe UI"/>
                <w:sz w:val="16"/>
                <w:szCs w:val="16"/>
              </w:rPr>
              <w:t xml:space="preserve"> to 7FAIRPT (300039) 345 kV line </w:t>
            </w:r>
            <w:r w:rsidRPr="001F753F">
              <w:rPr>
                <w:rFonts w:cs="Segoe UI"/>
                <w:sz w:val="16"/>
                <w:szCs w:val="16"/>
              </w:rPr>
              <w:t>CKT 2.</w:t>
            </w:r>
          </w:p>
        </w:tc>
      </w:tr>
      <w:tr w:rsidR="00A0733A" w:rsidRPr="001F753F" w14:paraId="37C545DC" w14:textId="77777777" w:rsidTr="001F753F">
        <w:trPr>
          <w:cnfStyle w:val="000000010000" w:firstRow="0" w:lastRow="0" w:firstColumn="0" w:lastColumn="0" w:oddVBand="0" w:evenVBand="0" w:oddHBand="0" w:evenHBand="1"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55" w:type="dxa"/>
          </w:tcPr>
          <w:p w14:paraId="57764B32" w14:textId="4173712C" w:rsidR="007C268D" w:rsidRDefault="007C268D" w:rsidP="00B128C9">
            <w:pPr>
              <w:rPr>
                <w:rFonts w:cs="Segoe UI"/>
                <w:bCs/>
                <w:sz w:val="16"/>
                <w:szCs w:val="16"/>
              </w:rPr>
            </w:pPr>
            <w:r w:rsidRPr="007C268D">
              <w:rPr>
                <w:rFonts w:cs="Segoe UI"/>
                <w:bCs/>
                <w:sz w:val="16"/>
                <w:szCs w:val="16"/>
              </w:rPr>
              <w:t>FLT1006-SLG</w:t>
            </w:r>
          </w:p>
        </w:tc>
        <w:tc>
          <w:tcPr>
            <w:tcW w:w="1170" w:type="dxa"/>
          </w:tcPr>
          <w:p w14:paraId="702FB3B3" w14:textId="513A5E35" w:rsidR="007C268D" w:rsidRPr="001F753F" w:rsidRDefault="000479D7" w:rsidP="00B128C9">
            <w:pPr>
              <w:jc w:val="center"/>
              <w:cnfStyle w:val="000000010000" w:firstRow="0" w:lastRow="0" w:firstColumn="0" w:lastColumn="0" w:oddVBand="0" w:evenVBand="0" w:oddHBand="0" w:evenHBand="1" w:firstRowFirstColumn="0" w:firstRowLastColumn="0" w:lastRowFirstColumn="0" w:lastRowLastColumn="0"/>
              <w:rPr>
                <w:rFonts w:cs="Segoe UI"/>
                <w:sz w:val="16"/>
                <w:szCs w:val="16"/>
              </w:rPr>
            </w:pPr>
            <w:r>
              <w:rPr>
                <w:rFonts w:cs="Segoe UI"/>
                <w:sz w:val="16"/>
                <w:szCs w:val="16"/>
              </w:rPr>
              <w:t>P4</w:t>
            </w:r>
          </w:p>
        </w:tc>
        <w:tc>
          <w:tcPr>
            <w:tcW w:w="6840" w:type="dxa"/>
          </w:tcPr>
          <w:p w14:paraId="11C5DC82" w14:textId="4F5B62CC" w:rsidR="00DB089F" w:rsidRDefault="000479D7" w:rsidP="00805BAF">
            <w:pPr>
              <w:spacing w:after="0"/>
              <w:cnfStyle w:val="000000010000" w:firstRow="0" w:lastRow="0" w:firstColumn="0" w:lastColumn="0" w:oddVBand="0" w:evenVBand="0" w:oddHBand="0" w:evenHBand="1" w:firstRowFirstColumn="0" w:firstRowLastColumn="0" w:lastRowFirstColumn="0" w:lastRowLastColumn="0"/>
              <w:rPr>
                <w:rFonts w:cs="Segoe UI"/>
                <w:sz w:val="16"/>
                <w:szCs w:val="16"/>
              </w:rPr>
            </w:pPr>
            <w:r w:rsidRPr="001F753F">
              <w:rPr>
                <w:rFonts w:cs="Segoe UI"/>
                <w:b/>
                <w:bCs/>
                <w:sz w:val="16"/>
                <w:szCs w:val="16"/>
              </w:rPr>
              <w:t xml:space="preserve">Stuck Breaker on </w:t>
            </w:r>
            <w:r w:rsidRPr="000479D7">
              <w:rPr>
                <w:rFonts w:cs="Segoe UI"/>
                <w:b/>
                <w:bCs/>
                <w:sz w:val="16"/>
                <w:szCs w:val="16"/>
              </w:rPr>
              <w:t xml:space="preserve">MOORE  3 </w:t>
            </w:r>
            <w:r w:rsidRPr="001F753F">
              <w:rPr>
                <w:rFonts w:cs="Segoe UI"/>
                <w:b/>
                <w:bCs/>
                <w:sz w:val="16"/>
                <w:szCs w:val="16"/>
              </w:rPr>
              <w:t>(</w:t>
            </w:r>
            <w:r>
              <w:rPr>
                <w:rFonts w:cs="Segoe UI"/>
                <w:b/>
                <w:bCs/>
                <w:sz w:val="16"/>
                <w:szCs w:val="16"/>
              </w:rPr>
              <w:t>640277</w:t>
            </w:r>
            <w:r w:rsidRPr="001F753F">
              <w:rPr>
                <w:rFonts w:cs="Segoe UI"/>
                <w:b/>
                <w:bCs/>
                <w:sz w:val="16"/>
                <w:szCs w:val="16"/>
              </w:rPr>
              <w:t xml:space="preserve">) </w:t>
            </w:r>
            <w:r>
              <w:rPr>
                <w:rFonts w:cs="Segoe UI"/>
                <w:b/>
                <w:bCs/>
                <w:sz w:val="16"/>
                <w:szCs w:val="16"/>
              </w:rPr>
              <w:t>345</w:t>
            </w:r>
            <w:r w:rsidRPr="001F753F">
              <w:rPr>
                <w:rFonts w:cs="Segoe UI"/>
                <w:b/>
                <w:bCs/>
                <w:sz w:val="16"/>
                <w:szCs w:val="16"/>
              </w:rPr>
              <w:t xml:space="preserve"> kV bus.</w:t>
            </w:r>
            <w:r w:rsidRPr="001F753F">
              <w:rPr>
                <w:rFonts w:cs="Segoe UI"/>
                <w:sz w:val="16"/>
                <w:szCs w:val="16"/>
              </w:rPr>
              <w:br/>
              <w:t xml:space="preserve">a. </w:t>
            </w:r>
            <w:r w:rsidR="00DB089F" w:rsidRPr="00DB089F">
              <w:rPr>
                <w:rFonts w:cs="Segoe UI"/>
                <w:sz w:val="16"/>
                <w:szCs w:val="16"/>
              </w:rPr>
              <w:t>Apply single-phase fault at MOORE  3 (640277) on the 345</w:t>
            </w:r>
            <w:r w:rsidR="00E43874">
              <w:rPr>
                <w:rFonts w:cs="Segoe UI"/>
                <w:sz w:val="16"/>
                <w:szCs w:val="16"/>
              </w:rPr>
              <w:t xml:space="preserve"> </w:t>
            </w:r>
            <w:r w:rsidR="00DB089F" w:rsidRPr="00DB089F">
              <w:rPr>
                <w:rFonts w:cs="Segoe UI"/>
                <w:sz w:val="16"/>
                <w:szCs w:val="16"/>
              </w:rPr>
              <w:t>kV bus.</w:t>
            </w:r>
          </w:p>
          <w:p w14:paraId="710DC180" w14:textId="662B7A4D" w:rsidR="007C268D" w:rsidRPr="001F753F" w:rsidRDefault="000479D7">
            <w:pPr>
              <w:cnfStyle w:val="000000010000" w:firstRow="0" w:lastRow="0" w:firstColumn="0" w:lastColumn="0" w:oddVBand="0" w:evenVBand="0" w:oddHBand="0" w:evenHBand="1" w:firstRowFirstColumn="0" w:firstRowLastColumn="0" w:lastRowFirstColumn="0" w:lastRowLastColumn="0"/>
              <w:rPr>
                <w:rFonts w:cs="Segoe UI"/>
                <w:b/>
                <w:bCs/>
                <w:sz w:val="16"/>
                <w:szCs w:val="16"/>
              </w:rPr>
            </w:pPr>
            <w:r w:rsidRPr="001F753F">
              <w:rPr>
                <w:rFonts w:cs="Segoe UI"/>
                <w:sz w:val="16"/>
                <w:szCs w:val="16"/>
              </w:rPr>
              <w:t xml:space="preserve">b. Wait 16 cycles and remove fault. </w:t>
            </w:r>
            <w:r w:rsidRPr="001F753F">
              <w:rPr>
                <w:rFonts w:cs="Segoe UI"/>
                <w:sz w:val="16"/>
                <w:szCs w:val="16"/>
              </w:rPr>
              <w:br/>
              <w:t xml:space="preserve">c. Trip the </w:t>
            </w:r>
            <w:r w:rsidR="00D77613" w:rsidRPr="00DB089F">
              <w:rPr>
                <w:rFonts w:cs="Segoe UI"/>
                <w:sz w:val="16"/>
                <w:szCs w:val="16"/>
              </w:rPr>
              <w:t>MOORE  3 (640277)</w:t>
            </w:r>
            <w:r w:rsidRPr="001F753F">
              <w:rPr>
                <w:rFonts w:cs="Segoe UI"/>
                <w:sz w:val="16"/>
                <w:szCs w:val="16"/>
              </w:rPr>
              <w:t xml:space="preserve"> to </w:t>
            </w:r>
            <w:r w:rsidR="00D77613" w:rsidRPr="00D77613">
              <w:rPr>
                <w:rFonts w:cs="Segoe UI"/>
                <w:sz w:val="16"/>
                <w:szCs w:val="16"/>
              </w:rPr>
              <w:t>TOBIAS     3</w:t>
            </w:r>
            <w:r w:rsidRPr="001F753F">
              <w:rPr>
                <w:rFonts w:cs="Segoe UI"/>
                <w:sz w:val="16"/>
                <w:szCs w:val="16"/>
              </w:rPr>
              <w:t xml:space="preserve"> (</w:t>
            </w:r>
            <w:r w:rsidR="00D77613">
              <w:rPr>
                <w:rFonts w:cs="Segoe UI"/>
                <w:sz w:val="16"/>
                <w:szCs w:val="16"/>
              </w:rPr>
              <w:t>640525) 345</w:t>
            </w:r>
            <w:r w:rsidRPr="001F753F">
              <w:rPr>
                <w:rFonts w:cs="Segoe UI"/>
                <w:sz w:val="16"/>
                <w:szCs w:val="16"/>
              </w:rPr>
              <w:t xml:space="preserve"> kV line CKT 1.</w:t>
            </w:r>
            <w:r w:rsidRPr="001F753F">
              <w:rPr>
                <w:rFonts w:cs="Segoe UI"/>
                <w:sz w:val="16"/>
                <w:szCs w:val="16"/>
              </w:rPr>
              <w:br/>
              <w:t xml:space="preserve">d. Trip the </w:t>
            </w:r>
            <w:r w:rsidR="00D77613" w:rsidRPr="00DB089F">
              <w:rPr>
                <w:rFonts w:cs="Segoe UI"/>
                <w:sz w:val="16"/>
                <w:szCs w:val="16"/>
              </w:rPr>
              <w:t>MOORE  3 (640277)</w:t>
            </w:r>
            <w:r w:rsidRPr="001F753F">
              <w:rPr>
                <w:rFonts w:cs="Segoe UI"/>
                <w:sz w:val="16"/>
                <w:szCs w:val="16"/>
              </w:rPr>
              <w:t xml:space="preserve"> </w:t>
            </w:r>
            <w:r w:rsidR="00D77613" w:rsidRPr="001F753F">
              <w:rPr>
                <w:rFonts w:cs="Segoe UI"/>
                <w:sz w:val="16"/>
                <w:szCs w:val="16"/>
              </w:rPr>
              <w:t xml:space="preserve">to </w:t>
            </w:r>
            <w:r w:rsidR="00D77613">
              <w:rPr>
                <w:rFonts w:cs="Segoe UI"/>
                <w:sz w:val="16"/>
                <w:szCs w:val="16"/>
              </w:rPr>
              <w:t>MCCOOL 3 (640271) 345 kV line CKT 1.</w:t>
            </w:r>
          </w:p>
        </w:tc>
      </w:tr>
    </w:tbl>
    <w:p w14:paraId="35735E41" w14:textId="0C888E49" w:rsidR="001F753F" w:rsidRDefault="001F753F" w:rsidP="001F753F">
      <w:pPr>
        <w:pStyle w:val="Heading2"/>
        <w:rPr>
          <w:rFonts w:ascii="Segoe UI" w:hAnsi="Segoe UI" w:cs="Segoe UI"/>
        </w:rPr>
      </w:pPr>
      <w:bookmarkStart w:id="85" w:name="_Toc136960191"/>
      <w:r>
        <w:rPr>
          <w:rFonts w:ascii="Segoe UI" w:hAnsi="Segoe UI" w:cs="Segoe UI"/>
        </w:rPr>
        <w:t>Results</w:t>
      </w:r>
      <w:bookmarkEnd w:id="85"/>
    </w:p>
    <w:p w14:paraId="202A7897" w14:textId="77777777" w:rsidR="001F753F" w:rsidRPr="00A17F97" w:rsidRDefault="001F753F" w:rsidP="001F753F">
      <w:pPr>
        <w:jc w:val="both"/>
      </w:pPr>
      <w:r w:rsidRPr="00A17F97">
        <w:fldChar w:fldCharType="begin"/>
      </w:r>
      <w:r w:rsidRPr="00A17F97">
        <w:instrText xml:space="preserve"> REF _Ref28956606 \h </w:instrText>
      </w:r>
      <w:r>
        <w:instrText xml:space="preserve"> \* MERGEFORMAT </w:instrText>
      </w:r>
      <w:r w:rsidRPr="00A17F97">
        <w:fldChar w:fldCharType="separate"/>
      </w:r>
      <w:r>
        <w:t>Table 6</w:t>
      </w:r>
      <w:r>
        <w:noBreakHyphen/>
        <w:t>2</w:t>
      </w:r>
      <w:r w:rsidRPr="00A17F97">
        <w:fldChar w:fldCharType="end"/>
      </w:r>
      <w:r w:rsidRPr="00A17F97">
        <w:t xml:space="preserve"> shows </w:t>
      </w:r>
      <w:r w:rsidRPr="00A47674">
        <w:t>the relevant results of the fault events simulated for each of the modified cases. Existing DISIS base case issues are documented separately in Appendix D. The asso</w:t>
      </w:r>
      <w:r w:rsidRPr="00A17F97">
        <w:t xml:space="preserve">ciated stability plots are </w:t>
      </w:r>
      <w:r>
        <w:t xml:space="preserve">also </w:t>
      </w:r>
      <w:r w:rsidRPr="00A17F97">
        <w:t>provided in Appendix D.</w:t>
      </w:r>
    </w:p>
    <w:p w14:paraId="6C304D8C" w14:textId="1138124B" w:rsidR="001F753F" w:rsidRPr="00455602" w:rsidRDefault="001F753F" w:rsidP="00B128C9">
      <w:pPr>
        <w:pStyle w:val="Caption"/>
        <w:keepNext/>
        <w:rPr>
          <w:rFonts w:ascii="Segoe UI" w:hAnsi="Segoe UI" w:cs="Segoe UI"/>
        </w:rPr>
      </w:pPr>
      <w:bookmarkStart w:id="86" w:name="_Ref28956606"/>
      <w:bookmarkStart w:id="87" w:name="_Toc36820368"/>
      <w:bookmarkStart w:id="88" w:name="_Toc89256269"/>
      <w:bookmarkStart w:id="89" w:name="_Toc136960167"/>
      <w:r w:rsidRPr="00455602">
        <w:rPr>
          <w:rFonts w:ascii="Segoe UI" w:hAnsi="Segoe UI" w:cs="Segoe UI"/>
        </w:rPr>
        <w:lastRenderedPageBreak/>
        <w:t xml:space="preserve">Table </w:t>
      </w:r>
      <w:r w:rsidR="00AB5E93" w:rsidRPr="00455602">
        <w:rPr>
          <w:rFonts w:ascii="Segoe UI" w:hAnsi="Segoe UI" w:cs="Segoe UI"/>
        </w:rPr>
        <w:fldChar w:fldCharType="begin"/>
      </w:r>
      <w:r w:rsidR="00AB5E93" w:rsidRPr="00455602">
        <w:rPr>
          <w:rFonts w:ascii="Segoe UI" w:hAnsi="Segoe UI" w:cs="Segoe UI"/>
        </w:rPr>
        <w:instrText xml:space="preserve"> STYLEREF 2 \s </w:instrText>
      </w:r>
      <w:r w:rsidR="00AB5E93" w:rsidRPr="00455602">
        <w:rPr>
          <w:rFonts w:ascii="Segoe UI" w:hAnsi="Segoe UI" w:cs="Segoe UI"/>
        </w:rPr>
        <w:fldChar w:fldCharType="separate"/>
      </w:r>
      <w:r w:rsidRPr="00455602">
        <w:rPr>
          <w:rFonts w:ascii="Segoe UI" w:hAnsi="Segoe UI" w:cs="Segoe UI"/>
          <w:noProof/>
        </w:rPr>
        <w:t>6</w:t>
      </w:r>
      <w:r w:rsidR="00AB5E93" w:rsidRPr="00455602">
        <w:rPr>
          <w:rFonts w:ascii="Segoe UI" w:hAnsi="Segoe UI" w:cs="Segoe UI"/>
          <w:noProof/>
        </w:rPr>
        <w:fldChar w:fldCharType="end"/>
      </w:r>
      <w:r w:rsidRPr="00455602">
        <w:rPr>
          <w:rFonts w:ascii="Segoe UI" w:hAnsi="Segoe UI" w:cs="Segoe UI"/>
        </w:rPr>
        <w:noBreakHyphen/>
      </w:r>
      <w:r w:rsidR="00AB5E93" w:rsidRPr="00455602">
        <w:rPr>
          <w:rFonts w:ascii="Segoe UI" w:hAnsi="Segoe UI" w:cs="Segoe UI"/>
        </w:rPr>
        <w:fldChar w:fldCharType="begin"/>
      </w:r>
      <w:r w:rsidR="00AB5E93" w:rsidRPr="00455602">
        <w:rPr>
          <w:rFonts w:ascii="Segoe UI" w:hAnsi="Segoe UI" w:cs="Segoe UI"/>
        </w:rPr>
        <w:instrText xml:space="preserve"> SEQ Table \* ARABIC \s 2 </w:instrText>
      </w:r>
      <w:r w:rsidR="00AB5E93" w:rsidRPr="00455602">
        <w:rPr>
          <w:rFonts w:ascii="Segoe UI" w:hAnsi="Segoe UI" w:cs="Segoe UI"/>
        </w:rPr>
        <w:fldChar w:fldCharType="separate"/>
      </w:r>
      <w:r w:rsidRPr="00455602">
        <w:rPr>
          <w:rFonts w:ascii="Segoe UI" w:hAnsi="Segoe UI" w:cs="Segoe UI"/>
          <w:noProof/>
        </w:rPr>
        <w:t>2</w:t>
      </w:r>
      <w:r w:rsidR="00AB5E93" w:rsidRPr="00455602">
        <w:rPr>
          <w:rFonts w:ascii="Segoe UI" w:hAnsi="Segoe UI" w:cs="Segoe UI"/>
          <w:noProof/>
        </w:rPr>
        <w:fldChar w:fldCharType="end"/>
      </w:r>
      <w:bookmarkEnd w:id="86"/>
      <w:r w:rsidRPr="00455602">
        <w:rPr>
          <w:rFonts w:ascii="Segoe UI" w:hAnsi="Segoe UI" w:cs="Segoe UI"/>
          <w:noProof/>
        </w:rPr>
        <w:t>:</w:t>
      </w:r>
      <w:r w:rsidRPr="00455602">
        <w:rPr>
          <w:rFonts w:ascii="Segoe UI" w:hAnsi="Segoe UI" w:cs="Segoe UI"/>
        </w:rPr>
        <w:t xml:space="preserve"> </w:t>
      </w:r>
      <w:r w:rsidR="00A635F3">
        <w:rPr>
          <w:rFonts w:ascii="Segoe UI" w:hAnsi="Segoe UI" w:cs="Segoe UI"/>
        </w:rPr>
        <w:t>GEN-2013-002 and</w:t>
      </w:r>
      <w:r w:rsidR="00663671">
        <w:rPr>
          <w:rFonts w:ascii="Segoe UI" w:hAnsi="Segoe UI" w:cs="Segoe UI"/>
        </w:rPr>
        <w:t xml:space="preserve"> GEN-2013-019</w:t>
      </w:r>
      <w:r w:rsidRPr="00455602">
        <w:rPr>
          <w:rFonts w:ascii="Segoe UI" w:hAnsi="Segoe UI" w:cs="Segoe UI"/>
        </w:rPr>
        <w:t xml:space="preserve"> Dynamic Stability Results</w:t>
      </w:r>
      <w:bookmarkEnd w:id="87"/>
      <w:bookmarkEnd w:id="88"/>
      <w:bookmarkEnd w:id="89"/>
    </w:p>
    <w:tbl>
      <w:tblPr>
        <w:tblStyle w:val="SPPOfficialTableDefaultTable"/>
        <w:tblW w:w="8031" w:type="dxa"/>
        <w:jc w:val="center"/>
        <w:tblLook w:val="04A0" w:firstRow="1" w:lastRow="0" w:firstColumn="1" w:lastColumn="0" w:noHBand="0" w:noVBand="1"/>
      </w:tblPr>
      <w:tblGrid>
        <w:gridCol w:w="1404"/>
        <w:gridCol w:w="1096"/>
        <w:gridCol w:w="1035"/>
        <w:gridCol w:w="1174"/>
        <w:gridCol w:w="1096"/>
        <w:gridCol w:w="1035"/>
        <w:gridCol w:w="1191"/>
      </w:tblGrid>
      <w:tr w:rsidR="00642732" w:rsidRPr="00642732" w14:paraId="5F086272" w14:textId="77777777" w:rsidTr="00642732">
        <w:trPr>
          <w:cnfStyle w:val="100000000000" w:firstRow="1" w:lastRow="0" w:firstColumn="0" w:lastColumn="0" w:oddVBand="0" w:evenVBand="0" w:oddHBand="0" w:evenHBand="0" w:firstRowFirstColumn="0" w:firstRowLastColumn="0" w:lastRowFirstColumn="0" w:lastRowLastColumn="0"/>
          <w:cantSplit/>
          <w:trHeight w:val="300"/>
          <w:tblHeader/>
          <w:jc w:val="center"/>
        </w:trPr>
        <w:tc>
          <w:tcPr>
            <w:cnfStyle w:val="001000000000" w:firstRow="0" w:lastRow="0" w:firstColumn="1" w:lastColumn="0" w:oddVBand="0" w:evenVBand="0" w:oddHBand="0" w:evenHBand="0" w:firstRowFirstColumn="0" w:firstRowLastColumn="0" w:lastRowFirstColumn="0" w:lastRowLastColumn="0"/>
            <w:tcW w:w="1615" w:type="dxa"/>
            <w:vMerge w:val="restart"/>
            <w:hideMark/>
          </w:tcPr>
          <w:p w14:paraId="4864A84E" w14:textId="77777777" w:rsidR="00642732" w:rsidRPr="00642732" w:rsidRDefault="00642732" w:rsidP="00642732">
            <w:pPr>
              <w:rPr>
                <w:rFonts w:cs="Segoe UI"/>
                <w:b w:val="0"/>
                <w:bCs/>
                <w:color w:val="FFFFFF"/>
                <w:sz w:val="16"/>
                <w:szCs w:val="16"/>
              </w:rPr>
            </w:pPr>
            <w:r w:rsidRPr="00642732">
              <w:rPr>
                <w:rFonts w:cs="Segoe UI"/>
                <w:bCs/>
                <w:color w:val="FFFFFF"/>
                <w:sz w:val="16"/>
                <w:szCs w:val="16"/>
              </w:rPr>
              <w:t>Fault ID</w:t>
            </w:r>
          </w:p>
        </w:tc>
        <w:tc>
          <w:tcPr>
            <w:tcW w:w="3176" w:type="dxa"/>
            <w:gridSpan w:val="3"/>
            <w:hideMark/>
          </w:tcPr>
          <w:p w14:paraId="58999C4A" w14:textId="77777777" w:rsidR="00642732" w:rsidRPr="00642732" w:rsidRDefault="00642732" w:rsidP="00642732">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642732">
              <w:rPr>
                <w:rFonts w:cs="Segoe UI"/>
                <w:bCs/>
                <w:color w:val="FFFFFF"/>
                <w:sz w:val="16"/>
                <w:szCs w:val="16"/>
              </w:rPr>
              <w:t>25SP</w:t>
            </w:r>
          </w:p>
        </w:tc>
        <w:tc>
          <w:tcPr>
            <w:tcW w:w="3240" w:type="dxa"/>
            <w:gridSpan w:val="3"/>
            <w:hideMark/>
          </w:tcPr>
          <w:p w14:paraId="180DA890" w14:textId="77777777" w:rsidR="00642732" w:rsidRPr="00642732" w:rsidRDefault="00642732" w:rsidP="00642732">
            <w:pPr>
              <w:cnfStyle w:val="100000000000" w:firstRow="1" w:lastRow="0" w:firstColumn="0" w:lastColumn="0" w:oddVBand="0" w:evenVBand="0" w:oddHBand="0" w:evenHBand="0" w:firstRowFirstColumn="0" w:firstRowLastColumn="0" w:lastRowFirstColumn="0" w:lastRowLastColumn="0"/>
              <w:rPr>
                <w:rFonts w:cs="Segoe UI"/>
                <w:b w:val="0"/>
                <w:bCs/>
                <w:color w:val="FFFFFF"/>
                <w:sz w:val="16"/>
                <w:szCs w:val="16"/>
              </w:rPr>
            </w:pPr>
            <w:r w:rsidRPr="00642732">
              <w:rPr>
                <w:rFonts w:cs="Segoe UI"/>
                <w:bCs/>
                <w:color w:val="FFFFFF"/>
                <w:sz w:val="16"/>
                <w:szCs w:val="16"/>
              </w:rPr>
              <w:t>25WP</w:t>
            </w:r>
          </w:p>
        </w:tc>
      </w:tr>
      <w:tr w:rsidR="00642732" w:rsidRPr="00642732" w14:paraId="1B2CE620" w14:textId="77777777" w:rsidTr="00642732">
        <w:trPr>
          <w:cnfStyle w:val="100000000000" w:firstRow="1" w:lastRow="0" w:firstColumn="0" w:lastColumn="0" w:oddVBand="0" w:evenVBand="0" w:oddHBand="0" w:evenHBand="0" w:firstRowFirstColumn="0" w:firstRowLastColumn="0" w:lastRowFirstColumn="0" w:lastRowLastColumn="0"/>
          <w:cantSplit/>
          <w:trHeight w:val="450"/>
          <w:tblHeader/>
          <w:jc w:val="center"/>
        </w:trPr>
        <w:tc>
          <w:tcPr>
            <w:cnfStyle w:val="001000000000" w:firstRow="0" w:lastRow="0" w:firstColumn="1" w:lastColumn="0" w:oddVBand="0" w:evenVBand="0" w:oddHBand="0" w:evenHBand="0" w:firstRowFirstColumn="0" w:firstRowLastColumn="0" w:lastRowFirstColumn="0" w:lastRowLastColumn="0"/>
            <w:tcW w:w="1615" w:type="dxa"/>
            <w:vMerge/>
            <w:hideMark/>
          </w:tcPr>
          <w:p w14:paraId="5FB589DA" w14:textId="77777777" w:rsidR="00642732" w:rsidRPr="00642732" w:rsidRDefault="00642732" w:rsidP="00642732">
            <w:pPr>
              <w:rPr>
                <w:rFonts w:cs="Segoe UI"/>
                <w:b w:val="0"/>
                <w:bCs/>
                <w:color w:val="FFFFFF"/>
                <w:sz w:val="16"/>
                <w:szCs w:val="16"/>
              </w:rPr>
            </w:pPr>
          </w:p>
        </w:tc>
        <w:tc>
          <w:tcPr>
            <w:tcW w:w="892" w:type="dxa"/>
            <w:hideMark/>
          </w:tcPr>
          <w:p w14:paraId="52765340" w14:textId="77777777" w:rsidR="00642732" w:rsidRPr="00642732" w:rsidRDefault="00642732" w:rsidP="00642732">
            <w:pPr>
              <w:cnfStyle w:val="100000000000" w:firstRow="1" w:lastRow="0" w:firstColumn="0" w:lastColumn="0" w:oddVBand="0" w:evenVBand="0" w:oddHBand="0" w:evenHBand="0" w:firstRowFirstColumn="0" w:firstRowLastColumn="0" w:lastRowFirstColumn="0" w:lastRowLastColumn="0"/>
              <w:rPr>
                <w:rFonts w:cs="Segoe UI"/>
                <w:b w:val="0"/>
                <w:bCs/>
                <w:sz w:val="16"/>
                <w:szCs w:val="16"/>
              </w:rPr>
            </w:pPr>
            <w:r w:rsidRPr="00642732">
              <w:rPr>
                <w:rFonts w:cs="Segoe UI"/>
                <w:bCs/>
                <w:sz w:val="16"/>
                <w:szCs w:val="16"/>
              </w:rPr>
              <w:t>Voltage Violation</w:t>
            </w:r>
          </w:p>
        </w:tc>
        <w:tc>
          <w:tcPr>
            <w:tcW w:w="958" w:type="dxa"/>
            <w:hideMark/>
          </w:tcPr>
          <w:p w14:paraId="20649D09" w14:textId="77777777" w:rsidR="00642732" w:rsidRPr="00642732" w:rsidRDefault="00642732" w:rsidP="00642732">
            <w:pPr>
              <w:cnfStyle w:val="100000000000" w:firstRow="1" w:lastRow="0" w:firstColumn="0" w:lastColumn="0" w:oddVBand="0" w:evenVBand="0" w:oddHBand="0" w:evenHBand="0" w:firstRowFirstColumn="0" w:firstRowLastColumn="0" w:lastRowFirstColumn="0" w:lastRowLastColumn="0"/>
              <w:rPr>
                <w:rFonts w:cs="Segoe UI"/>
                <w:b w:val="0"/>
                <w:bCs/>
                <w:sz w:val="16"/>
                <w:szCs w:val="16"/>
              </w:rPr>
            </w:pPr>
            <w:r w:rsidRPr="00642732">
              <w:rPr>
                <w:rFonts w:cs="Segoe UI"/>
                <w:bCs/>
                <w:sz w:val="16"/>
                <w:szCs w:val="16"/>
              </w:rPr>
              <w:t>Voltage Recovery</w:t>
            </w:r>
          </w:p>
        </w:tc>
        <w:tc>
          <w:tcPr>
            <w:tcW w:w="1326" w:type="dxa"/>
            <w:hideMark/>
          </w:tcPr>
          <w:p w14:paraId="4EE9337E" w14:textId="77777777" w:rsidR="00642732" w:rsidRPr="00642732" w:rsidRDefault="00642732" w:rsidP="00642732">
            <w:pPr>
              <w:cnfStyle w:val="100000000000" w:firstRow="1" w:lastRow="0" w:firstColumn="0" w:lastColumn="0" w:oddVBand="0" w:evenVBand="0" w:oddHBand="0" w:evenHBand="0" w:firstRowFirstColumn="0" w:firstRowLastColumn="0" w:lastRowFirstColumn="0" w:lastRowLastColumn="0"/>
              <w:rPr>
                <w:rFonts w:cs="Segoe UI"/>
                <w:b w:val="0"/>
                <w:bCs/>
                <w:sz w:val="16"/>
                <w:szCs w:val="16"/>
              </w:rPr>
            </w:pPr>
            <w:r w:rsidRPr="00642732">
              <w:rPr>
                <w:rFonts w:cs="Segoe UI"/>
                <w:bCs/>
                <w:sz w:val="16"/>
                <w:szCs w:val="16"/>
              </w:rPr>
              <w:t>Stable</w:t>
            </w:r>
          </w:p>
        </w:tc>
        <w:tc>
          <w:tcPr>
            <w:tcW w:w="955" w:type="dxa"/>
            <w:hideMark/>
          </w:tcPr>
          <w:p w14:paraId="63693EB7" w14:textId="77777777" w:rsidR="00642732" w:rsidRPr="00642732" w:rsidRDefault="00642732" w:rsidP="00642732">
            <w:pPr>
              <w:cnfStyle w:val="100000000000" w:firstRow="1" w:lastRow="0" w:firstColumn="0" w:lastColumn="0" w:oddVBand="0" w:evenVBand="0" w:oddHBand="0" w:evenHBand="0" w:firstRowFirstColumn="0" w:firstRowLastColumn="0" w:lastRowFirstColumn="0" w:lastRowLastColumn="0"/>
              <w:rPr>
                <w:rFonts w:cs="Segoe UI"/>
                <w:b w:val="0"/>
                <w:bCs/>
                <w:sz w:val="16"/>
                <w:szCs w:val="16"/>
              </w:rPr>
            </w:pPr>
            <w:r w:rsidRPr="00642732">
              <w:rPr>
                <w:rFonts w:cs="Segoe UI"/>
                <w:bCs/>
                <w:sz w:val="16"/>
                <w:szCs w:val="16"/>
              </w:rPr>
              <w:t>Voltage Violation</w:t>
            </w:r>
          </w:p>
        </w:tc>
        <w:tc>
          <w:tcPr>
            <w:tcW w:w="958" w:type="dxa"/>
            <w:hideMark/>
          </w:tcPr>
          <w:p w14:paraId="5797D96E" w14:textId="77777777" w:rsidR="00642732" w:rsidRPr="00642732" w:rsidRDefault="00642732" w:rsidP="00642732">
            <w:pPr>
              <w:cnfStyle w:val="100000000000" w:firstRow="1" w:lastRow="0" w:firstColumn="0" w:lastColumn="0" w:oddVBand="0" w:evenVBand="0" w:oddHBand="0" w:evenHBand="0" w:firstRowFirstColumn="0" w:firstRowLastColumn="0" w:lastRowFirstColumn="0" w:lastRowLastColumn="0"/>
              <w:rPr>
                <w:rFonts w:cs="Segoe UI"/>
                <w:b w:val="0"/>
                <w:bCs/>
                <w:sz w:val="16"/>
                <w:szCs w:val="16"/>
              </w:rPr>
            </w:pPr>
            <w:r w:rsidRPr="00642732">
              <w:rPr>
                <w:rFonts w:cs="Segoe UI"/>
                <w:bCs/>
                <w:sz w:val="16"/>
                <w:szCs w:val="16"/>
              </w:rPr>
              <w:t>Voltage Recovery</w:t>
            </w:r>
          </w:p>
        </w:tc>
        <w:tc>
          <w:tcPr>
            <w:tcW w:w="1327" w:type="dxa"/>
            <w:hideMark/>
          </w:tcPr>
          <w:p w14:paraId="777D40D3" w14:textId="77777777" w:rsidR="00642732" w:rsidRPr="00642732" w:rsidRDefault="00642732" w:rsidP="00642732">
            <w:pPr>
              <w:cnfStyle w:val="100000000000" w:firstRow="1" w:lastRow="0" w:firstColumn="0" w:lastColumn="0" w:oddVBand="0" w:evenVBand="0" w:oddHBand="0" w:evenHBand="0" w:firstRowFirstColumn="0" w:firstRowLastColumn="0" w:lastRowFirstColumn="0" w:lastRowLastColumn="0"/>
              <w:rPr>
                <w:rFonts w:cs="Segoe UI"/>
                <w:b w:val="0"/>
                <w:bCs/>
                <w:sz w:val="16"/>
                <w:szCs w:val="16"/>
              </w:rPr>
            </w:pPr>
            <w:r w:rsidRPr="00642732">
              <w:rPr>
                <w:rFonts w:cs="Segoe UI"/>
                <w:bCs/>
                <w:sz w:val="16"/>
                <w:szCs w:val="16"/>
              </w:rPr>
              <w:t>Stable</w:t>
            </w:r>
          </w:p>
        </w:tc>
      </w:tr>
      <w:tr w:rsidR="00642732" w:rsidRPr="00642732" w14:paraId="1BA7864A"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24851CB0"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FLT9001-3PH</w:t>
            </w:r>
          </w:p>
        </w:tc>
        <w:tc>
          <w:tcPr>
            <w:tcW w:w="892" w:type="dxa"/>
          </w:tcPr>
          <w:p w14:paraId="21AA553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E94118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171F74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C2873A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6EA8A9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ED4900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853CFB8"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04D77B82"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FLT9002-3PH</w:t>
            </w:r>
          </w:p>
        </w:tc>
        <w:tc>
          <w:tcPr>
            <w:tcW w:w="892" w:type="dxa"/>
          </w:tcPr>
          <w:p w14:paraId="59A9EDA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70F588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2C39DE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358DEB4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088EC4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FDC0FB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A26A6B4"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4254C9CB"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FLT9003-3PH</w:t>
            </w:r>
          </w:p>
        </w:tc>
        <w:tc>
          <w:tcPr>
            <w:tcW w:w="892" w:type="dxa"/>
          </w:tcPr>
          <w:p w14:paraId="49CE45A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95276B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BA08DD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96F332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A0A06C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DB3EA0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628E0B8C"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07D600CA"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FLT9005-3PH</w:t>
            </w:r>
          </w:p>
        </w:tc>
        <w:tc>
          <w:tcPr>
            <w:tcW w:w="892" w:type="dxa"/>
          </w:tcPr>
          <w:p w14:paraId="37E8FE1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069188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ADF51F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4457E61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B22F08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06721B4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2F88F59A"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7E5DEAFF"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FLT9006-3PH</w:t>
            </w:r>
          </w:p>
        </w:tc>
        <w:tc>
          <w:tcPr>
            <w:tcW w:w="892" w:type="dxa"/>
          </w:tcPr>
          <w:p w14:paraId="740D437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BE28F7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DA7851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EAA165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E2867B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F1FBC5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212CFD04"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3442DE00"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FLT9007-3PH</w:t>
            </w:r>
          </w:p>
        </w:tc>
        <w:tc>
          <w:tcPr>
            <w:tcW w:w="892" w:type="dxa"/>
          </w:tcPr>
          <w:p w14:paraId="044B83A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006C62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EEDC01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1EFAD2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2D2161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0A7672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3433E62"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55F33E9F"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FLT9008-3PH</w:t>
            </w:r>
          </w:p>
        </w:tc>
        <w:tc>
          <w:tcPr>
            <w:tcW w:w="892" w:type="dxa"/>
          </w:tcPr>
          <w:p w14:paraId="6FB62E2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B14960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FCD90D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C3A8EA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D80656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21BE0E9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2A08B3BD"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15BCE290"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FLT9009-3PH</w:t>
            </w:r>
          </w:p>
        </w:tc>
        <w:tc>
          <w:tcPr>
            <w:tcW w:w="892" w:type="dxa"/>
          </w:tcPr>
          <w:p w14:paraId="0A4C613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F39551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4582275A" w14:textId="6A3A1E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Pr>
                <w:rFonts w:cs="Segoe UI"/>
                <w:color w:val="3B3838"/>
                <w:sz w:val="16"/>
                <w:szCs w:val="16"/>
              </w:rPr>
              <w:t>Stable</w:t>
            </w:r>
          </w:p>
        </w:tc>
        <w:tc>
          <w:tcPr>
            <w:tcW w:w="955" w:type="dxa"/>
          </w:tcPr>
          <w:p w14:paraId="2D2C72E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D41AFA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BFCBDC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41FA2335"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2AE421AB"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FLT9010-3PH</w:t>
            </w:r>
          </w:p>
        </w:tc>
        <w:tc>
          <w:tcPr>
            <w:tcW w:w="892" w:type="dxa"/>
          </w:tcPr>
          <w:p w14:paraId="0CEC65F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4100A6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66BACD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BD2A06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A5F6EC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A296AF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37C0D160"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3425840B"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FLT9011-3PH</w:t>
            </w:r>
          </w:p>
        </w:tc>
        <w:tc>
          <w:tcPr>
            <w:tcW w:w="892" w:type="dxa"/>
          </w:tcPr>
          <w:p w14:paraId="1E47610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3622AE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813AB5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5A10BE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E51D0C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3C3C09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C4B535B"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7B2D2C68"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FLT9012-3PH</w:t>
            </w:r>
          </w:p>
        </w:tc>
        <w:tc>
          <w:tcPr>
            <w:tcW w:w="892" w:type="dxa"/>
          </w:tcPr>
          <w:p w14:paraId="0F0D9E8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8864CC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33C0B3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1871B2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72A008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1635F4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68B2BAFA"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10C989C0"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FLT9013-3PH</w:t>
            </w:r>
          </w:p>
        </w:tc>
        <w:tc>
          <w:tcPr>
            <w:tcW w:w="892" w:type="dxa"/>
          </w:tcPr>
          <w:p w14:paraId="1EB64D5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2C2AE9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1B1C85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C5F0BB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550629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7E2F3E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4D5F475C"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2BBC0A86"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FLT9014-3PH</w:t>
            </w:r>
          </w:p>
        </w:tc>
        <w:tc>
          <w:tcPr>
            <w:tcW w:w="892" w:type="dxa"/>
          </w:tcPr>
          <w:p w14:paraId="67EC7A4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61B566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1CE5CC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34C9E9F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121F1B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E41CCE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5AA9C4A"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5B417527"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FLT9015-3PH</w:t>
            </w:r>
          </w:p>
        </w:tc>
        <w:tc>
          <w:tcPr>
            <w:tcW w:w="892" w:type="dxa"/>
          </w:tcPr>
          <w:p w14:paraId="7938461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EE6A46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13E8DA3"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7CC8E4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D7B9243"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8A6E4F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36ED9288"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0D3AA471"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FLT9016-3PH</w:t>
            </w:r>
          </w:p>
        </w:tc>
        <w:tc>
          <w:tcPr>
            <w:tcW w:w="892" w:type="dxa"/>
          </w:tcPr>
          <w:p w14:paraId="1DC3499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7E9C9D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EF2181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89357B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799D3A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358F64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7B527B4"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531B4BD7"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FLT9017-3PH</w:t>
            </w:r>
          </w:p>
        </w:tc>
        <w:tc>
          <w:tcPr>
            <w:tcW w:w="892" w:type="dxa"/>
          </w:tcPr>
          <w:p w14:paraId="5939482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592D4B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6CF75FA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91E389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76E542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E9FE8D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34C8D46"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4BC0C788"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FLT9018-3PH</w:t>
            </w:r>
          </w:p>
        </w:tc>
        <w:tc>
          <w:tcPr>
            <w:tcW w:w="892" w:type="dxa"/>
          </w:tcPr>
          <w:p w14:paraId="3DB38D8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C48C40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E9496B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567768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D39DC0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FB9BB1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6DDD9168"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7AD47764"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FLT9019-3PH</w:t>
            </w:r>
          </w:p>
        </w:tc>
        <w:tc>
          <w:tcPr>
            <w:tcW w:w="892" w:type="dxa"/>
          </w:tcPr>
          <w:p w14:paraId="43F523A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E66708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AF6B15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4FF5F4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3F80C5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DFEAA7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B7A5662"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6820333F" w14:textId="77777777" w:rsidR="00642732" w:rsidRPr="00642732" w:rsidRDefault="00642732" w:rsidP="00642732">
            <w:pPr>
              <w:jc w:val="center"/>
              <w:rPr>
                <w:rFonts w:cs="Segoe UI"/>
                <w:color w:val="3B3838"/>
                <w:sz w:val="16"/>
                <w:szCs w:val="16"/>
              </w:rPr>
            </w:pPr>
            <w:r w:rsidRPr="00642732">
              <w:rPr>
                <w:rFonts w:cs="Segoe UI"/>
                <w:color w:val="3B3838"/>
                <w:sz w:val="16"/>
                <w:szCs w:val="16"/>
              </w:rPr>
              <w:lastRenderedPageBreak/>
              <w:t>FLT9020-3PH</w:t>
            </w:r>
          </w:p>
        </w:tc>
        <w:tc>
          <w:tcPr>
            <w:tcW w:w="892" w:type="dxa"/>
          </w:tcPr>
          <w:p w14:paraId="365AEA7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8E1339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28409D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E7A072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A70FD5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BB2F55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BC05C6E"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3F50B05D"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FLT9021-3PH</w:t>
            </w:r>
          </w:p>
        </w:tc>
        <w:tc>
          <w:tcPr>
            <w:tcW w:w="892" w:type="dxa"/>
          </w:tcPr>
          <w:p w14:paraId="158AB38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5172B4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64E3EA5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6A27B4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261156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18022B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3B346308"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1DA6F0A2"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FLT9022-3PH</w:t>
            </w:r>
          </w:p>
        </w:tc>
        <w:tc>
          <w:tcPr>
            <w:tcW w:w="892" w:type="dxa"/>
          </w:tcPr>
          <w:p w14:paraId="286A365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DB2958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71DFB5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43FCFA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F0F445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7BCA5E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38EBE63B"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63C80FE2"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FLT9023-3PH</w:t>
            </w:r>
          </w:p>
        </w:tc>
        <w:tc>
          <w:tcPr>
            <w:tcW w:w="892" w:type="dxa"/>
          </w:tcPr>
          <w:p w14:paraId="0D16331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7B3832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CBA472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149806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BD007A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6C32EE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2779EA9C"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4CEC3ED3"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FLT9024-3PH</w:t>
            </w:r>
          </w:p>
        </w:tc>
        <w:tc>
          <w:tcPr>
            <w:tcW w:w="892" w:type="dxa"/>
          </w:tcPr>
          <w:p w14:paraId="1E32F2E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39C6D7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432146C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EA414A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7B85F5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72F952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2653C25E"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0B2A3CAA"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FLT9025-3PH</w:t>
            </w:r>
          </w:p>
        </w:tc>
        <w:tc>
          <w:tcPr>
            <w:tcW w:w="892" w:type="dxa"/>
          </w:tcPr>
          <w:p w14:paraId="6E65FF0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9F49A8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7D862A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34CF94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B031DF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1A2318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43EB20C2"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7654694F"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FLT9026-3PH</w:t>
            </w:r>
          </w:p>
        </w:tc>
        <w:tc>
          <w:tcPr>
            <w:tcW w:w="892" w:type="dxa"/>
          </w:tcPr>
          <w:p w14:paraId="1F5901C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4A4D49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27C039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AA278D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601D64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2F8607E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1BB5A1D"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2E549083"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FLT9027-3PH</w:t>
            </w:r>
          </w:p>
        </w:tc>
        <w:tc>
          <w:tcPr>
            <w:tcW w:w="892" w:type="dxa"/>
          </w:tcPr>
          <w:p w14:paraId="7D38C9D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6A4AF5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6E7CC9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35A1705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D6064A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601E50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237EB3BE"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1B7CE2F4"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FLT9028-3PH</w:t>
            </w:r>
          </w:p>
        </w:tc>
        <w:tc>
          <w:tcPr>
            <w:tcW w:w="892" w:type="dxa"/>
          </w:tcPr>
          <w:p w14:paraId="211B6B0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3E4E05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6E7EBD9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F3D651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15AEAA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7E912A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4C7040C"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4EC256A4"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FLT9029-3PH</w:t>
            </w:r>
          </w:p>
        </w:tc>
        <w:tc>
          <w:tcPr>
            <w:tcW w:w="892" w:type="dxa"/>
          </w:tcPr>
          <w:p w14:paraId="1082AA8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FD47B1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5832C33"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4436A5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953158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36C8213"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2FCF230B"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61F2FE79"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FLT9030-3PH</w:t>
            </w:r>
          </w:p>
        </w:tc>
        <w:tc>
          <w:tcPr>
            <w:tcW w:w="892" w:type="dxa"/>
          </w:tcPr>
          <w:p w14:paraId="4219580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642732">
              <w:rPr>
                <w:rFonts w:cs="Segoe UI"/>
                <w:color w:val="3B3838"/>
                <w:sz w:val="16"/>
                <w:szCs w:val="16"/>
              </w:rPr>
              <w:t>Pass</w:t>
            </w:r>
          </w:p>
        </w:tc>
        <w:tc>
          <w:tcPr>
            <w:tcW w:w="958" w:type="dxa"/>
          </w:tcPr>
          <w:p w14:paraId="6153BA5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642732">
              <w:rPr>
                <w:rFonts w:cs="Segoe UI"/>
                <w:color w:val="3B3838"/>
                <w:sz w:val="16"/>
                <w:szCs w:val="16"/>
              </w:rPr>
              <w:t>Pass</w:t>
            </w:r>
          </w:p>
        </w:tc>
        <w:tc>
          <w:tcPr>
            <w:tcW w:w="1326" w:type="dxa"/>
          </w:tcPr>
          <w:p w14:paraId="6421AB9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642732">
              <w:rPr>
                <w:rFonts w:cs="Segoe UI"/>
                <w:color w:val="3B3838"/>
                <w:sz w:val="16"/>
                <w:szCs w:val="16"/>
              </w:rPr>
              <w:t>Stable</w:t>
            </w:r>
          </w:p>
        </w:tc>
        <w:tc>
          <w:tcPr>
            <w:tcW w:w="955" w:type="dxa"/>
          </w:tcPr>
          <w:p w14:paraId="7ABFF0C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642732">
              <w:rPr>
                <w:rFonts w:cs="Segoe UI"/>
                <w:color w:val="3B3838"/>
                <w:sz w:val="16"/>
                <w:szCs w:val="16"/>
              </w:rPr>
              <w:t>Pass</w:t>
            </w:r>
          </w:p>
        </w:tc>
        <w:tc>
          <w:tcPr>
            <w:tcW w:w="958" w:type="dxa"/>
          </w:tcPr>
          <w:p w14:paraId="3085F6D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642732">
              <w:rPr>
                <w:rFonts w:cs="Segoe UI"/>
                <w:color w:val="3B3838"/>
                <w:sz w:val="16"/>
                <w:szCs w:val="16"/>
              </w:rPr>
              <w:t>Pass</w:t>
            </w:r>
          </w:p>
        </w:tc>
        <w:tc>
          <w:tcPr>
            <w:tcW w:w="1327" w:type="dxa"/>
          </w:tcPr>
          <w:p w14:paraId="1E5B4E1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sz w:val="16"/>
                <w:szCs w:val="16"/>
              </w:rPr>
            </w:pPr>
            <w:r w:rsidRPr="00642732">
              <w:rPr>
                <w:rFonts w:cs="Segoe UI"/>
                <w:color w:val="3B3838"/>
                <w:sz w:val="16"/>
                <w:szCs w:val="16"/>
              </w:rPr>
              <w:t>Stable</w:t>
            </w:r>
          </w:p>
        </w:tc>
      </w:tr>
      <w:tr w:rsidR="00642732" w:rsidRPr="00642732" w14:paraId="220CA6F5"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3880254D"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FLT9031-3PH</w:t>
            </w:r>
          </w:p>
        </w:tc>
        <w:tc>
          <w:tcPr>
            <w:tcW w:w="892" w:type="dxa"/>
          </w:tcPr>
          <w:p w14:paraId="2723DFA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648CE7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2262E5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DCC511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24EB90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11C9F0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6BA39ED3"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5A6DC451"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FLT9032-3PH</w:t>
            </w:r>
          </w:p>
        </w:tc>
        <w:tc>
          <w:tcPr>
            <w:tcW w:w="892" w:type="dxa"/>
          </w:tcPr>
          <w:p w14:paraId="401143E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1678F2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CEC6E0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546549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6271DD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5B0687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9527D32"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7F10F471"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FLT9033-3PH</w:t>
            </w:r>
          </w:p>
        </w:tc>
        <w:tc>
          <w:tcPr>
            <w:tcW w:w="892" w:type="dxa"/>
          </w:tcPr>
          <w:p w14:paraId="487E938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AEF75D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F88AF5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9BB8E93"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B595B7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2E15E72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24D4C992"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0C99A475"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FLT9034-3PH</w:t>
            </w:r>
          </w:p>
        </w:tc>
        <w:tc>
          <w:tcPr>
            <w:tcW w:w="892" w:type="dxa"/>
          </w:tcPr>
          <w:p w14:paraId="7D46E64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3FE3B5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6B366B5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1C1BFE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0ECCBB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750763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0FBB47B"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12459D7D"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FLT9035-3PH</w:t>
            </w:r>
          </w:p>
        </w:tc>
        <w:tc>
          <w:tcPr>
            <w:tcW w:w="892" w:type="dxa"/>
          </w:tcPr>
          <w:p w14:paraId="13B787C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2E075B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810F5E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3DB7560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D6BF55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1AF667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2686FE6"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0347C241"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FLT9036-3PH</w:t>
            </w:r>
          </w:p>
        </w:tc>
        <w:tc>
          <w:tcPr>
            <w:tcW w:w="892" w:type="dxa"/>
          </w:tcPr>
          <w:p w14:paraId="72F3FCE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53AC44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A87A5F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0F7B37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9AD1DA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1562F7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3590D04"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2B99D22D"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FLT9037-3PH</w:t>
            </w:r>
          </w:p>
        </w:tc>
        <w:tc>
          <w:tcPr>
            <w:tcW w:w="892" w:type="dxa"/>
          </w:tcPr>
          <w:p w14:paraId="4720D97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244AC1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F8B993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982CF0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A4CB11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B324A4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496679DF"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hideMark/>
          </w:tcPr>
          <w:p w14:paraId="1A553057"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FLT9038-3PH</w:t>
            </w:r>
          </w:p>
        </w:tc>
        <w:tc>
          <w:tcPr>
            <w:tcW w:w="892" w:type="dxa"/>
          </w:tcPr>
          <w:p w14:paraId="512C43E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A3708D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C5B9C0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17D12D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649276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2F78D3E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253997F"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7B5E2CE3" w14:textId="77777777" w:rsidR="00642732" w:rsidRPr="00642732" w:rsidRDefault="00642732" w:rsidP="00642732">
            <w:pPr>
              <w:jc w:val="center"/>
              <w:rPr>
                <w:rFonts w:cs="Segoe UI"/>
                <w:color w:val="3B3838"/>
                <w:sz w:val="16"/>
                <w:szCs w:val="16"/>
              </w:rPr>
            </w:pPr>
            <w:r w:rsidRPr="00642732">
              <w:rPr>
                <w:rFonts w:cs="Segoe UI"/>
                <w:color w:val="3B3838"/>
                <w:sz w:val="16"/>
                <w:szCs w:val="16"/>
              </w:rPr>
              <w:lastRenderedPageBreak/>
              <w:t>FLT9039-3PH</w:t>
            </w:r>
          </w:p>
        </w:tc>
        <w:tc>
          <w:tcPr>
            <w:tcW w:w="892" w:type="dxa"/>
          </w:tcPr>
          <w:p w14:paraId="66ECE83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9965C0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85559A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4D5D1EB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870B53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6E4CB2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9F044D7"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0C348BA9"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FLT9040-3PH</w:t>
            </w:r>
          </w:p>
        </w:tc>
        <w:tc>
          <w:tcPr>
            <w:tcW w:w="892" w:type="dxa"/>
          </w:tcPr>
          <w:p w14:paraId="56DE82D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14F92D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4C1C05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7FC88D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E1AAC0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0045343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9C8B321"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18DF4C7"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FLT9041-3PH</w:t>
            </w:r>
          </w:p>
        </w:tc>
        <w:tc>
          <w:tcPr>
            <w:tcW w:w="892" w:type="dxa"/>
          </w:tcPr>
          <w:p w14:paraId="0DF4442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EE70EB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12C631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EE13BE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1C3AD4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ADBB55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BCC08E2"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038CE1D1"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FLT9042-3PH</w:t>
            </w:r>
          </w:p>
        </w:tc>
        <w:tc>
          <w:tcPr>
            <w:tcW w:w="892" w:type="dxa"/>
          </w:tcPr>
          <w:p w14:paraId="4EBFC6D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E3B537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4FDA24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147FB9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18B188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039FDD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D16FFED"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7D7D8F87"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FLT9043-3PH</w:t>
            </w:r>
          </w:p>
        </w:tc>
        <w:tc>
          <w:tcPr>
            <w:tcW w:w="892" w:type="dxa"/>
          </w:tcPr>
          <w:p w14:paraId="54F82E8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01E781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BF2E6C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08C058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6BD16C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F20EC5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387D238B"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4664DD6C"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FLT9044-3PH</w:t>
            </w:r>
          </w:p>
        </w:tc>
        <w:tc>
          <w:tcPr>
            <w:tcW w:w="892" w:type="dxa"/>
          </w:tcPr>
          <w:p w14:paraId="268F462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183692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965402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C5BDDB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B56318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4B7567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A45FA0B"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33C95F58"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FLT9045-3PH</w:t>
            </w:r>
          </w:p>
        </w:tc>
        <w:tc>
          <w:tcPr>
            <w:tcW w:w="892" w:type="dxa"/>
          </w:tcPr>
          <w:p w14:paraId="4F5B704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1EE842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650560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4302566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BB91C1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778399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86484F0"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9966DEE"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FLT9046-3PH</w:t>
            </w:r>
          </w:p>
        </w:tc>
        <w:tc>
          <w:tcPr>
            <w:tcW w:w="892" w:type="dxa"/>
          </w:tcPr>
          <w:p w14:paraId="4B04401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D1AA8A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2C4549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40EE544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22370A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4A566C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499FC3A9"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34C97EC"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FLT9047-3PH</w:t>
            </w:r>
          </w:p>
        </w:tc>
        <w:tc>
          <w:tcPr>
            <w:tcW w:w="892" w:type="dxa"/>
          </w:tcPr>
          <w:p w14:paraId="7C6CFD1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C35683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7EAF2C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B6F663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BB1749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1D1D330" w14:textId="3655556F"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21C50C2D"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1220177"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FLT9048-3PH</w:t>
            </w:r>
          </w:p>
        </w:tc>
        <w:tc>
          <w:tcPr>
            <w:tcW w:w="892" w:type="dxa"/>
          </w:tcPr>
          <w:p w14:paraId="609EE84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B40DE0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292994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D0EC70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AF6450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4C26C64" w14:textId="68456DB0"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5E8CB995"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F70D7A4"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FLT9049-3PH</w:t>
            </w:r>
          </w:p>
        </w:tc>
        <w:tc>
          <w:tcPr>
            <w:tcW w:w="892" w:type="dxa"/>
          </w:tcPr>
          <w:p w14:paraId="470D786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AD01E3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4D24234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E6A725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4B291F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196502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4DD8B571"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7B880CA"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FLT9050-3PH</w:t>
            </w:r>
          </w:p>
        </w:tc>
        <w:tc>
          <w:tcPr>
            <w:tcW w:w="892" w:type="dxa"/>
          </w:tcPr>
          <w:p w14:paraId="5C31A24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72BFA1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6D259B2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6BDB82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74F792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EE8A39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0479743"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0DB584DF"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FLT9051-3PH</w:t>
            </w:r>
          </w:p>
        </w:tc>
        <w:tc>
          <w:tcPr>
            <w:tcW w:w="892" w:type="dxa"/>
          </w:tcPr>
          <w:p w14:paraId="07B72A2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8D96E3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68660F7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E6C401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9E48A5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F9C752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4D16962D"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582B85C"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FLT9052-3PH</w:t>
            </w:r>
          </w:p>
        </w:tc>
        <w:tc>
          <w:tcPr>
            <w:tcW w:w="892" w:type="dxa"/>
          </w:tcPr>
          <w:p w14:paraId="62E7852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6EBF9F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5E0650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C9156A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EB6F21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0B72C5B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97CFB8F"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768C20C0"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FLT9053-3PH</w:t>
            </w:r>
          </w:p>
        </w:tc>
        <w:tc>
          <w:tcPr>
            <w:tcW w:w="892" w:type="dxa"/>
          </w:tcPr>
          <w:p w14:paraId="78D14ED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0CBBB3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2DA371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387FA4A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3DD537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2CD8F00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63C00FBF"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ACB6D92"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FLT9054-3PH</w:t>
            </w:r>
          </w:p>
        </w:tc>
        <w:tc>
          <w:tcPr>
            <w:tcW w:w="892" w:type="dxa"/>
          </w:tcPr>
          <w:p w14:paraId="193764F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D2912F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BCAB47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A7A7F4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871307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95D1A1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D496CE0"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A28EF39"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FLT9055-3PH</w:t>
            </w:r>
          </w:p>
        </w:tc>
        <w:tc>
          <w:tcPr>
            <w:tcW w:w="892" w:type="dxa"/>
          </w:tcPr>
          <w:p w14:paraId="6F6E399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2A3640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141B0E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02D06C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A68FCB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8B405A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3EF4D85F"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4E2905C"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FLT9056-3PH</w:t>
            </w:r>
          </w:p>
        </w:tc>
        <w:tc>
          <w:tcPr>
            <w:tcW w:w="892" w:type="dxa"/>
          </w:tcPr>
          <w:p w14:paraId="12C9021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462496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9A6E9D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3655C0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289707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2DAC1D8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54A6044"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21D8DAD"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FLT9057-3PH</w:t>
            </w:r>
          </w:p>
        </w:tc>
        <w:tc>
          <w:tcPr>
            <w:tcW w:w="892" w:type="dxa"/>
          </w:tcPr>
          <w:p w14:paraId="52D1058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7CE0A8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676818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3B5429D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6D67C5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0D6C0D6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284292E"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15BC741" w14:textId="77777777" w:rsidR="00642732" w:rsidRPr="00642732" w:rsidRDefault="00642732" w:rsidP="00642732">
            <w:pPr>
              <w:jc w:val="center"/>
              <w:rPr>
                <w:rFonts w:cs="Segoe UI"/>
                <w:color w:val="3B3838"/>
                <w:sz w:val="16"/>
                <w:szCs w:val="16"/>
              </w:rPr>
            </w:pPr>
            <w:r w:rsidRPr="00642732">
              <w:rPr>
                <w:rFonts w:cs="Segoe UI"/>
                <w:color w:val="3B3838"/>
                <w:sz w:val="16"/>
                <w:szCs w:val="16"/>
              </w:rPr>
              <w:lastRenderedPageBreak/>
              <w:t>FLT9058-3PH</w:t>
            </w:r>
          </w:p>
        </w:tc>
        <w:tc>
          <w:tcPr>
            <w:tcW w:w="892" w:type="dxa"/>
          </w:tcPr>
          <w:p w14:paraId="08F7C51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450808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F5ED8D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34B0786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10712C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767571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5362E7C"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732C82CE"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FLT9059-3PH</w:t>
            </w:r>
          </w:p>
        </w:tc>
        <w:tc>
          <w:tcPr>
            <w:tcW w:w="892" w:type="dxa"/>
          </w:tcPr>
          <w:p w14:paraId="0DA3026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1A04D7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DC78C9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B6A557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95D04A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08764E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42E6FCB"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AA2129A"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FLT9060-3PH</w:t>
            </w:r>
          </w:p>
        </w:tc>
        <w:tc>
          <w:tcPr>
            <w:tcW w:w="892" w:type="dxa"/>
          </w:tcPr>
          <w:p w14:paraId="16B089B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D9F2CC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E85DA8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01E7AF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C6109F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01C8ECB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17F500A"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4837884"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FLT9061-3PH</w:t>
            </w:r>
          </w:p>
        </w:tc>
        <w:tc>
          <w:tcPr>
            <w:tcW w:w="892" w:type="dxa"/>
          </w:tcPr>
          <w:p w14:paraId="52B3528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47187B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2714C2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F84577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31CCA3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285C911" w14:textId="405A2842"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1F394AB9"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C2E78AF"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FLT9062-3PH</w:t>
            </w:r>
          </w:p>
        </w:tc>
        <w:tc>
          <w:tcPr>
            <w:tcW w:w="892" w:type="dxa"/>
          </w:tcPr>
          <w:p w14:paraId="3DD89E6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A40A9A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DBA6C2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3D2E16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C1D840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35F046A" w14:textId="40415AEF"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37DA9E38"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73F46A8E"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FLT9063-3PH</w:t>
            </w:r>
          </w:p>
        </w:tc>
        <w:tc>
          <w:tcPr>
            <w:tcW w:w="892" w:type="dxa"/>
          </w:tcPr>
          <w:p w14:paraId="02A8B12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CA066C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092C83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A16D49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8E7A2E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961CBF6" w14:textId="0F4486C0"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026FD8B9"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8F49BF1"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FLT9064-3PH</w:t>
            </w:r>
          </w:p>
        </w:tc>
        <w:tc>
          <w:tcPr>
            <w:tcW w:w="892" w:type="dxa"/>
          </w:tcPr>
          <w:p w14:paraId="3B0F3EF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2EFA8C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4F2BB23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A60B77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B6BB8C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E9DAFD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B118D0A"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7D9F060"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FLT9065-3PH</w:t>
            </w:r>
          </w:p>
        </w:tc>
        <w:tc>
          <w:tcPr>
            <w:tcW w:w="892" w:type="dxa"/>
          </w:tcPr>
          <w:p w14:paraId="1EE74B13"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A37EB3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E47C2F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20EA49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6CC22A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05AEBB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EB87A1F"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B5CB65C"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FLT9066-3PH</w:t>
            </w:r>
          </w:p>
        </w:tc>
        <w:tc>
          <w:tcPr>
            <w:tcW w:w="892" w:type="dxa"/>
          </w:tcPr>
          <w:p w14:paraId="5ECCDFD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4B3C45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F7F64B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454896A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CC959E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238A610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3ED55A8"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631BC6B"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FLT9067-3PH</w:t>
            </w:r>
          </w:p>
        </w:tc>
        <w:tc>
          <w:tcPr>
            <w:tcW w:w="892" w:type="dxa"/>
          </w:tcPr>
          <w:p w14:paraId="4D1647D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ACDC27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2AA292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4F9491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A757FF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8BB4907"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2CBABB0"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42FBC5C7"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FLT9068-3PH</w:t>
            </w:r>
          </w:p>
        </w:tc>
        <w:tc>
          <w:tcPr>
            <w:tcW w:w="892" w:type="dxa"/>
          </w:tcPr>
          <w:p w14:paraId="4FDF428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30809B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6696EB3" w14:textId="2605BFEF"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Pr>
                <w:rFonts w:cs="Segoe UI"/>
                <w:color w:val="3B3838"/>
                <w:sz w:val="16"/>
                <w:szCs w:val="16"/>
              </w:rPr>
              <w:t>Stable</w:t>
            </w:r>
          </w:p>
        </w:tc>
        <w:tc>
          <w:tcPr>
            <w:tcW w:w="955" w:type="dxa"/>
          </w:tcPr>
          <w:p w14:paraId="35C88BD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9AA780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BCB56B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409B308"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A8651A8"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FLT9069-3PH</w:t>
            </w:r>
          </w:p>
        </w:tc>
        <w:tc>
          <w:tcPr>
            <w:tcW w:w="892" w:type="dxa"/>
          </w:tcPr>
          <w:p w14:paraId="3DF7884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C32E08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6DBAC3A" w14:textId="4B34E25C"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Pr>
                <w:rFonts w:cs="Segoe UI"/>
                <w:color w:val="3B3838"/>
                <w:sz w:val="16"/>
                <w:szCs w:val="16"/>
              </w:rPr>
              <w:t>Stable</w:t>
            </w:r>
          </w:p>
        </w:tc>
        <w:tc>
          <w:tcPr>
            <w:tcW w:w="955" w:type="dxa"/>
          </w:tcPr>
          <w:p w14:paraId="546AEE1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53D752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1C31502" w14:textId="2F984514"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08DAFA4B"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33263AC9"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FLT9070-3PH</w:t>
            </w:r>
          </w:p>
        </w:tc>
        <w:tc>
          <w:tcPr>
            <w:tcW w:w="892" w:type="dxa"/>
          </w:tcPr>
          <w:p w14:paraId="5CA9F4A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F1C91D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6150FF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11295F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10F8AF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C52A04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ABCCEDA"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3C0BB87"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FLT9072-3PH</w:t>
            </w:r>
          </w:p>
        </w:tc>
        <w:tc>
          <w:tcPr>
            <w:tcW w:w="892" w:type="dxa"/>
          </w:tcPr>
          <w:p w14:paraId="23E7114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28F4F9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EEE7DB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E5AF35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234FF5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6342D5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 xml:space="preserve">Stable </w:t>
            </w:r>
          </w:p>
        </w:tc>
      </w:tr>
      <w:tr w:rsidR="00642732" w:rsidRPr="00642732" w14:paraId="3820F914"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38587662"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FLT9073-3PH</w:t>
            </w:r>
          </w:p>
        </w:tc>
        <w:tc>
          <w:tcPr>
            <w:tcW w:w="892" w:type="dxa"/>
          </w:tcPr>
          <w:p w14:paraId="34C26AB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185A60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F3F64C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E0A51B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CEE3D3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AAE3480" w14:textId="0D544D52"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4CE6EB4A"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400414A"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FLT9074-3PH</w:t>
            </w:r>
          </w:p>
        </w:tc>
        <w:tc>
          <w:tcPr>
            <w:tcW w:w="892" w:type="dxa"/>
          </w:tcPr>
          <w:p w14:paraId="78D5A99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7D813C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77B479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4F76D36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C983AE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7199E9F" w14:textId="528B404D"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0737190C"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1DD5232"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FLT9075-3PH</w:t>
            </w:r>
          </w:p>
        </w:tc>
        <w:tc>
          <w:tcPr>
            <w:tcW w:w="892" w:type="dxa"/>
          </w:tcPr>
          <w:p w14:paraId="32A7199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F8E608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419A8E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77196E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BB73F3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2FFFE669" w14:textId="684916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1FB5F794"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7C89F19"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FLT9076-3PH</w:t>
            </w:r>
          </w:p>
        </w:tc>
        <w:tc>
          <w:tcPr>
            <w:tcW w:w="892" w:type="dxa"/>
          </w:tcPr>
          <w:p w14:paraId="168C75B3"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58C11E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09983F9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30CB2CF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D88B54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00A0464F" w14:textId="2C461FF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64B6EEDE"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22E7A90F"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FLT9077-3PH</w:t>
            </w:r>
          </w:p>
        </w:tc>
        <w:tc>
          <w:tcPr>
            <w:tcW w:w="892" w:type="dxa"/>
          </w:tcPr>
          <w:p w14:paraId="2C4D5D9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2F0BF70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90FC9B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DB9C289"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A68F69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7C892DC" w14:textId="1511F2E9"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Pr>
                <w:rFonts w:cs="Segoe UI"/>
                <w:color w:val="3B3838"/>
                <w:sz w:val="16"/>
                <w:szCs w:val="16"/>
              </w:rPr>
              <w:t>Stable</w:t>
            </w:r>
          </w:p>
        </w:tc>
      </w:tr>
      <w:tr w:rsidR="00642732" w:rsidRPr="00642732" w14:paraId="6CF08218"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58F698AF" w14:textId="77777777" w:rsidR="00642732" w:rsidRPr="00642732" w:rsidRDefault="00642732" w:rsidP="00642732">
            <w:pPr>
              <w:jc w:val="center"/>
              <w:rPr>
                <w:rFonts w:cs="Segoe UI"/>
                <w:color w:val="3B3838"/>
                <w:sz w:val="16"/>
                <w:szCs w:val="16"/>
              </w:rPr>
            </w:pPr>
            <w:r w:rsidRPr="00642732">
              <w:rPr>
                <w:rFonts w:cs="Segoe UI"/>
                <w:color w:val="3B3838"/>
                <w:sz w:val="16"/>
                <w:szCs w:val="16"/>
              </w:rPr>
              <w:lastRenderedPageBreak/>
              <w:t>FLT9078-3PH</w:t>
            </w:r>
          </w:p>
        </w:tc>
        <w:tc>
          <w:tcPr>
            <w:tcW w:w="892" w:type="dxa"/>
          </w:tcPr>
          <w:p w14:paraId="074C49D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4B995E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EB8556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0B0F06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F03DB7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62082140"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411DB4EF"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1BBB77F"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FLT9080-3PH</w:t>
            </w:r>
          </w:p>
        </w:tc>
        <w:tc>
          <w:tcPr>
            <w:tcW w:w="892" w:type="dxa"/>
          </w:tcPr>
          <w:p w14:paraId="797B68D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E70E01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B5079E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960DC8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3F8B91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7E1EBB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6F7FE61F"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2BB317A8"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FLT9081-3PH</w:t>
            </w:r>
          </w:p>
        </w:tc>
        <w:tc>
          <w:tcPr>
            <w:tcW w:w="892" w:type="dxa"/>
          </w:tcPr>
          <w:p w14:paraId="109F51E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B16353B"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E04ED4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E0EA1C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6260BD2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3445A962"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DC52E15"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8AC2515"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FLT9087-3PH</w:t>
            </w:r>
          </w:p>
        </w:tc>
        <w:tc>
          <w:tcPr>
            <w:tcW w:w="892" w:type="dxa"/>
          </w:tcPr>
          <w:p w14:paraId="1F1746C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B04452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4DDE77E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AA9FD34"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1663A782"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081DE41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194A3664"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085DE02"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FLT9088-3PH</w:t>
            </w:r>
          </w:p>
        </w:tc>
        <w:tc>
          <w:tcPr>
            <w:tcW w:w="892" w:type="dxa"/>
          </w:tcPr>
          <w:p w14:paraId="7AA2A84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D1F66F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48BD04C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66DA00A"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6A14D4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51DF4EE"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6A9AB55"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4F154B68"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FLT9089-3PH</w:t>
            </w:r>
          </w:p>
        </w:tc>
        <w:tc>
          <w:tcPr>
            <w:tcW w:w="892" w:type="dxa"/>
          </w:tcPr>
          <w:p w14:paraId="7EFAADA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1E47D1D"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65A0AA3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5FAEAA0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ABD3178"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571FB68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B365C71"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61EE3B9"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FLT1001-SB</w:t>
            </w:r>
          </w:p>
        </w:tc>
        <w:tc>
          <w:tcPr>
            <w:tcW w:w="892" w:type="dxa"/>
          </w:tcPr>
          <w:p w14:paraId="4A13162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946EB1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10B54E9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16948EAF"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C32A04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D3B68F6"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76040A81"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3F8521EF"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FLT1002-SB</w:t>
            </w:r>
          </w:p>
        </w:tc>
        <w:tc>
          <w:tcPr>
            <w:tcW w:w="892" w:type="dxa"/>
          </w:tcPr>
          <w:p w14:paraId="7173A13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BFCC18C"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2A9A20C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75E7608E"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48701CA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1006F57A"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0044C5C1"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413F81E"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FLT1003-SB</w:t>
            </w:r>
          </w:p>
        </w:tc>
        <w:tc>
          <w:tcPr>
            <w:tcW w:w="892" w:type="dxa"/>
          </w:tcPr>
          <w:p w14:paraId="5D22571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974C09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5F0C23A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6FC0F1F1"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80EABC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5E1BE0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5B15F98"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69632619"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FLT1004-SB</w:t>
            </w:r>
          </w:p>
        </w:tc>
        <w:tc>
          <w:tcPr>
            <w:tcW w:w="892" w:type="dxa"/>
          </w:tcPr>
          <w:p w14:paraId="1BB974A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34BC5420"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37F4315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2E155E53"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4D064D5"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9B8E83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w:t>
            </w:r>
          </w:p>
        </w:tc>
      </w:tr>
      <w:tr w:rsidR="00642732" w:rsidRPr="00642732" w14:paraId="5EA2EFFD" w14:textId="77777777" w:rsidTr="00642732">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10AD2D5A"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FLT1005-SB</w:t>
            </w:r>
          </w:p>
        </w:tc>
        <w:tc>
          <w:tcPr>
            <w:tcW w:w="892" w:type="dxa"/>
          </w:tcPr>
          <w:p w14:paraId="5EB19515"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DB13A18"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30E8109"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w:t>
            </w:r>
          </w:p>
        </w:tc>
        <w:tc>
          <w:tcPr>
            <w:tcW w:w="955" w:type="dxa"/>
          </w:tcPr>
          <w:p w14:paraId="0E7919B4"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56DBC35D"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47E2B0BC" w14:textId="77777777" w:rsidR="00642732" w:rsidRPr="00642732" w:rsidRDefault="00642732" w:rsidP="00642732">
            <w:pPr>
              <w:jc w:val="center"/>
              <w:cnfStyle w:val="000000010000" w:firstRow="0" w:lastRow="0" w:firstColumn="0" w:lastColumn="0" w:oddVBand="0" w:evenVBand="0" w:oddHBand="0" w:evenHBand="1" w:firstRowFirstColumn="0" w:firstRowLastColumn="0" w:lastRowFirstColumn="0" w:lastRowLastColumn="0"/>
              <w:rPr>
                <w:rFonts w:cs="Segoe UI"/>
                <w:color w:val="3B3838"/>
                <w:sz w:val="16"/>
                <w:szCs w:val="16"/>
              </w:rPr>
            </w:pPr>
            <w:r w:rsidRPr="00642732">
              <w:rPr>
                <w:rFonts w:cs="Segoe UI"/>
                <w:color w:val="3B3838"/>
                <w:sz w:val="16"/>
                <w:szCs w:val="16"/>
              </w:rPr>
              <w:t>Stable(1)</w:t>
            </w:r>
          </w:p>
        </w:tc>
      </w:tr>
      <w:tr w:rsidR="00642732" w:rsidRPr="00642732" w14:paraId="7272E5D8" w14:textId="77777777" w:rsidTr="00642732">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615" w:type="dxa"/>
          </w:tcPr>
          <w:p w14:paraId="2BDDB8FE" w14:textId="77777777" w:rsidR="00642732" w:rsidRPr="00642732" w:rsidRDefault="00642732" w:rsidP="00642732">
            <w:pPr>
              <w:jc w:val="center"/>
              <w:rPr>
                <w:rFonts w:cs="Segoe UI"/>
                <w:color w:val="3B3838"/>
                <w:sz w:val="16"/>
                <w:szCs w:val="16"/>
              </w:rPr>
            </w:pPr>
            <w:r w:rsidRPr="00642732">
              <w:rPr>
                <w:rFonts w:cs="Segoe UI"/>
                <w:color w:val="3B3838"/>
                <w:sz w:val="16"/>
                <w:szCs w:val="16"/>
              </w:rPr>
              <w:t>FLT1006-SB</w:t>
            </w:r>
          </w:p>
        </w:tc>
        <w:tc>
          <w:tcPr>
            <w:tcW w:w="892" w:type="dxa"/>
          </w:tcPr>
          <w:p w14:paraId="740EBA51"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740EB1A7"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6" w:type="dxa"/>
          </w:tcPr>
          <w:p w14:paraId="72C25A29" w14:textId="24E3E488"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Pr>
                <w:rFonts w:cs="Segoe UI"/>
                <w:color w:val="3B3838"/>
                <w:sz w:val="16"/>
                <w:szCs w:val="16"/>
              </w:rPr>
              <w:t>Stable</w:t>
            </w:r>
          </w:p>
        </w:tc>
        <w:tc>
          <w:tcPr>
            <w:tcW w:w="955" w:type="dxa"/>
          </w:tcPr>
          <w:p w14:paraId="2509D8E6"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958" w:type="dxa"/>
          </w:tcPr>
          <w:p w14:paraId="05D2A8BB"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Pass</w:t>
            </w:r>
          </w:p>
        </w:tc>
        <w:tc>
          <w:tcPr>
            <w:tcW w:w="1327" w:type="dxa"/>
          </w:tcPr>
          <w:p w14:paraId="7D9FB1BF" w14:textId="77777777" w:rsidR="00642732" w:rsidRPr="00642732" w:rsidRDefault="00642732" w:rsidP="00642732">
            <w:pPr>
              <w:jc w:val="center"/>
              <w:cnfStyle w:val="000000100000" w:firstRow="0" w:lastRow="0" w:firstColumn="0" w:lastColumn="0" w:oddVBand="0" w:evenVBand="0" w:oddHBand="1" w:evenHBand="0" w:firstRowFirstColumn="0" w:firstRowLastColumn="0" w:lastRowFirstColumn="0" w:lastRowLastColumn="0"/>
              <w:rPr>
                <w:rFonts w:cs="Segoe UI"/>
                <w:color w:val="3B3838"/>
                <w:sz w:val="16"/>
                <w:szCs w:val="16"/>
              </w:rPr>
            </w:pPr>
            <w:r w:rsidRPr="00642732">
              <w:rPr>
                <w:rFonts w:cs="Segoe UI"/>
                <w:color w:val="3B3838"/>
                <w:sz w:val="16"/>
                <w:szCs w:val="16"/>
              </w:rPr>
              <w:t>Stable(1)</w:t>
            </w:r>
          </w:p>
        </w:tc>
      </w:tr>
    </w:tbl>
    <w:p w14:paraId="43687043" w14:textId="59F5BDFE" w:rsidR="00F00E65" w:rsidRDefault="00F00E65" w:rsidP="00F00E65">
      <w:pPr>
        <w:ind w:left="270"/>
        <w:jc w:val="both"/>
      </w:pPr>
      <w:r w:rsidRPr="00A47674">
        <w:t xml:space="preserve">The results of the dynamic stability analysis showed that there were </w:t>
      </w:r>
      <w:r w:rsidR="00A635F3">
        <w:t>multiple</w:t>
      </w:r>
      <w:r w:rsidRPr="00A47674">
        <w:t xml:space="preserve"> existing base case issues found in the original DISIS-2017-002 case</w:t>
      </w:r>
      <w:r>
        <w:t xml:space="preserve"> and </w:t>
      </w:r>
      <w:r w:rsidRPr="00A47674">
        <w:t xml:space="preserve">the case with the </w:t>
      </w:r>
      <w:r w:rsidR="00663671">
        <w:t xml:space="preserve">GEN-2013-002 </w:t>
      </w:r>
      <w:r w:rsidR="00F22417">
        <w:t>and</w:t>
      </w:r>
      <w:r w:rsidR="00663671">
        <w:t xml:space="preserve"> GEN-2013-019</w:t>
      </w:r>
      <w:r w:rsidRPr="00A47674">
        <w:t xml:space="preserve"> modification. These issues were not attributed to the </w:t>
      </w:r>
      <w:r w:rsidR="00663671">
        <w:t xml:space="preserve">GEN-2013-002 </w:t>
      </w:r>
      <w:r w:rsidR="00F22417">
        <w:t>and</w:t>
      </w:r>
      <w:r w:rsidR="00663671">
        <w:t xml:space="preserve"> GEN-2013-019</w:t>
      </w:r>
      <w:r w:rsidRPr="00A47674">
        <w:t xml:space="preserve"> modification request and </w:t>
      </w:r>
      <w:r>
        <w:t>detailed</w:t>
      </w:r>
      <w:r w:rsidRPr="00A47674">
        <w:t xml:space="preserve"> in Appendix D.</w:t>
      </w:r>
    </w:p>
    <w:p w14:paraId="407E9CA0" w14:textId="7A1E8CE0" w:rsidR="00D074E5" w:rsidRPr="00E124D8" w:rsidRDefault="00F00E65" w:rsidP="00E124D8">
      <w:pPr>
        <w:ind w:left="270"/>
        <w:jc w:val="both"/>
      </w:pPr>
      <w:r w:rsidRPr="003F250E">
        <w:t xml:space="preserve">There were no damping or voltage recovery violations attributed to the </w:t>
      </w:r>
      <w:r w:rsidR="00663671">
        <w:t xml:space="preserve">GEN-2013-002 </w:t>
      </w:r>
      <w:r w:rsidR="00F22417">
        <w:t>and</w:t>
      </w:r>
      <w:r w:rsidR="00663671">
        <w:t xml:space="preserve"> GEN-2013-019</w:t>
      </w:r>
      <w:r>
        <w:t xml:space="preserve"> modification request</w:t>
      </w:r>
      <w:r w:rsidRPr="003F250E">
        <w:t xml:space="preserve"> observed during the simulated faults. Additionally, the project was found to stay connected during the contingencies that were studied and, therefore, will meet the Low Voltage Ride Through (LVRT) requirements of FERC Order #661A.   </w:t>
      </w:r>
    </w:p>
    <w:p w14:paraId="5709EB9C" w14:textId="77777777" w:rsidR="00B128C9" w:rsidRDefault="00B128C9">
      <w:pPr>
        <w:tabs>
          <w:tab w:val="clear" w:pos="2431"/>
        </w:tabs>
        <w:spacing w:after="160" w:line="259" w:lineRule="auto"/>
        <w:rPr>
          <w:rFonts w:eastAsiaTheme="majorEastAsia" w:cs="Segoe UI"/>
          <w:caps/>
          <w:color w:val="C7202F" w:themeColor="accent1"/>
          <w:sz w:val="52"/>
          <w:szCs w:val="52"/>
        </w:rPr>
      </w:pPr>
      <w:r>
        <w:br w:type="page"/>
      </w:r>
    </w:p>
    <w:p w14:paraId="588D80A5" w14:textId="29E29D59" w:rsidR="00F00E65" w:rsidRDefault="00BE178B" w:rsidP="00F00E65">
      <w:pPr>
        <w:pStyle w:val="Heading1"/>
      </w:pPr>
      <w:bookmarkStart w:id="90" w:name="_Toc136960192"/>
      <w:r>
        <w:lastRenderedPageBreak/>
        <w:t>Modified Capacity Exceeds GIA C</w:t>
      </w:r>
      <w:r w:rsidR="00F00E65">
        <w:t>apacity</w:t>
      </w:r>
      <w:bookmarkEnd w:id="90"/>
    </w:p>
    <w:p w14:paraId="63AEFDDF" w14:textId="1899B1B1" w:rsidR="00F00E65" w:rsidRPr="0004650A" w:rsidRDefault="00F00E65" w:rsidP="00F00E65">
      <w:pPr>
        <w:jc w:val="both"/>
      </w:pPr>
      <w:r w:rsidRPr="0004650A">
        <w:t>Under FERC Order 845, Interconnection Customers are allowed to request Interconnection Service that is lower than the full generating capacity of their planned generating facilities. The Interconnection Customers must install acceptable control and protection devices that prevent the injection above their requested Interconnection Serv</w:t>
      </w:r>
      <w:r>
        <w:t>ice amount measured at the POI.</w:t>
      </w:r>
    </w:p>
    <w:p w14:paraId="4B4E44A1" w14:textId="02AC22D3" w:rsidR="00F00E65" w:rsidRDefault="00F00E65" w:rsidP="00F00E65">
      <w:pPr>
        <w:jc w:val="both"/>
      </w:pPr>
      <w:r w:rsidRPr="0004650A">
        <w:t>As such, Interconnection Customers are allowed to increase the generating capacity of a generating facility without increasing its Interconnection Service amount stated in its GIA. This is allowable as long as they install the proper control and protection devices, and the requested modification is not determined to be a Material Modification.</w:t>
      </w:r>
    </w:p>
    <w:p w14:paraId="20C0B4E6" w14:textId="05F76EFE" w:rsidR="00F00E65" w:rsidRDefault="00D074E5" w:rsidP="00F00E65">
      <w:pPr>
        <w:pStyle w:val="Heading2"/>
      </w:pPr>
      <w:bookmarkStart w:id="91" w:name="_Toc136960193"/>
      <w:r>
        <w:t>R</w:t>
      </w:r>
      <w:r w:rsidR="00F00E65">
        <w:t>esults</w:t>
      </w:r>
      <w:bookmarkEnd w:id="91"/>
    </w:p>
    <w:p w14:paraId="24236F05" w14:textId="750C5D3F" w:rsidR="00F00E65" w:rsidRPr="0004650A" w:rsidRDefault="00F00E65" w:rsidP="00F00E65">
      <w:pPr>
        <w:jc w:val="both"/>
      </w:pPr>
      <w:r w:rsidRPr="0004650A">
        <w:t xml:space="preserve">The modified generating capacity of </w:t>
      </w:r>
      <w:r w:rsidR="00663671">
        <w:t xml:space="preserve">GEN-2013-002 </w:t>
      </w:r>
      <w:r w:rsidR="00F22417">
        <w:t>and</w:t>
      </w:r>
      <w:r w:rsidR="00663671">
        <w:t xml:space="preserve"> GEN-2013-019</w:t>
      </w:r>
      <w:r>
        <w:t xml:space="preserve"> (</w:t>
      </w:r>
      <w:r w:rsidR="00746E4D">
        <w:t>148.26</w:t>
      </w:r>
      <w:r>
        <w:t xml:space="preserve"> MW) </w:t>
      </w:r>
      <w:r w:rsidRPr="0004650A">
        <w:t>exceed</w:t>
      </w:r>
      <w:r w:rsidR="00A951B0">
        <w:t>s</w:t>
      </w:r>
      <w:r w:rsidRPr="0004650A">
        <w:t xml:space="preserve"> the GIA Interconnection Service amount, </w:t>
      </w:r>
      <w:r w:rsidR="00746E4D">
        <w:t>124.2</w:t>
      </w:r>
      <w:r w:rsidR="00746E4D" w:rsidRPr="0004650A">
        <w:t xml:space="preserve"> </w:t>
      </w:r>
      <w:r w:rsidRPr="0004650A">
        <w:t>MW, as listed in Appendix A of the GIA.</w:t>
      </w:r>
      <w:r>
        <w:t xml:space="preserve"> </w:t>
      </w:r>
      <w:r w:rsidRPr="00CC0C4A">
        <w:t xml:space="preserve">The </w:t>
      </w:r>
      <w:r w:rsidR="00663671">
        <w:t xml:space="preserve">GEN-2013-002 </w:t>
      </w:r>
      <w:r w:rsidR="00F22417">
        <w:t>and</w:t>
      </w:r>
      <w:r w:rsidR="00663671">
        <w:t xml:space="preserve"> GEN-2013-019</w:t>
      </w:r>
      <w:r>
        <w:t xml:space="preserve"> </w:t>
      </w:r>
      <w:r w:rsidR="00A635F3">
        <w:t>is assumed to</w:t>
      </w:r>
      <w:r w:rsidRPr="00CC0C4A">
        <w:t xml:space="preserve"> use a Power Plant Controller (PPC) to limit the total power injected into the POI.</w:t>
      </w:r>
      <w:r>
        <w:t xml:space="preserve"> </w:t>
      </w:r>
    </w:p>
    <w:p w14:paraId="7E66DD5E" w14:textId="147A56A6" w:rsidR="00F00E65" w:rsidRDefault="00F00E65" w:rsidP="00F00E65">
      <w:pPr>
        <w:jc w:val="both"/>
      </w:pPr>
      <w:r w:rsidRPr="0004650A">
        <w:t>The customer must install monitoring and control equipment as needed to ensure that the amount of power injected at the POI does not exceed the Interconnection Service amount listed in its GIA.</w:t>
      </w:r>
    </w:p>
    <w:p w14:paraId="25D191FA" w14:textId="77777777" w:rsidR="00D074E5" w:rsidRDefault="00D074E5">
      <w:pPr>
        <w:tabs>
          <w:tab w:val="clear" w:pos="2431"/>
        </w:tabs>
        <w:spacing w:after="160" w:line="259" w:lineRule="auto"/>
        <w:rPr>
          <w:rFonts w:eastAsiaTheme="majorEastAsia" w:cs="Segoe UI"/>
          <w:caps/>
          <w:color w:val="C7202F" w:themeColor="accent1"/>
          <w:sz w:val="52"/>
          <w:szCs w:val="52"/>
        </w:rPr>
      </w:pPr>
      <w:r>
        <w:br w:type="page"/>
      </w:r>
    </w:p>
    <w:p w14:paraId="345ACBDD" w14:textId="6AD7D8B1" w:rsidR="00F00E65" w:rsidRDefault="00BE178B" w:rsidP="00F00E65">
      <w:pPr>
        <w:pStyle w:val="Heading1"/>
      </w:pPr>
      <w:bookmarkStart w:id="92" w:name="_Toc136960194"/>
      <w:r>
        <w:lastRenderedPageBreak/>
        <w:t>Material Modification D</w:t>
      </w:r>
      <w:r w:rsidR="00F00E65">
        <w:t>etermination</w:t>
      </w:r>
      <w:bookmarkEnd w:id="92"/>
    </w:p>
    <w:p w14:paraId="7125411A" w14:textId="77777777" w:rsidR="00F00E65" w:rsidRPr="00494DC8" w:rsidRDefault="00F00E65" w:rsidP="00F00E65">
      <w:pPr>
        <w:jc w:val="both"/>
      </w:pPr>
      <w:r w:rsidRPr="00AA1BCB">
        <w:t>In accordance with Attachment V of SPP’s Open Access Transmission Tariff, for modifications other than those specifically permitted by Attachment V, SPP shall evaluate the proposed modifications prior to making them and inform the Interconnection Customer in writing of whether the modifications would constitute a Material Modification. Material Modification shall mean (1) modification to an Interconnection Request in the queue that has a material adverse impact on the cost or timing of any other Interconnection Request with a later Queue priority date; or (2) planned modification to an Existing Generating Facility that is undergoing evaluation for a Generating Facility Modification or Generating Facility Replacement, and has a material adverse impact on the Transmission System with respect to: i) steady-state thermal or voltage limits, ii) dynamic system stability and response, or iii) short-circuit capability limit; compared to the impacts of the Existing Generating Facility prior to the modification or replacement.</w:t>
      </w:r>
    </w:p>
    <w:p w14:paraId="541FDD19" w14:textId="6FF43B41" w:rsidR="00F00E65" w:rsidRDefault="00D074E5" w:rsidP="00F00E65">
      <w:pPr>
        <w:pStyle w:val="Heading2"/>
      </w:pPr>
      <w:bookmarkStart w:id="93" w:name="_Toc136960195"/>
      <w:r>
        <w:t>R</w:t>
      </w:r>
      <w:r w:rsidR="00F00E65">
        <w:t>esults</w:t>
      </w:r>
      <w:bookmarkEnd w:id="93"/>
    </w:p>
    <w:p w14:paraId="1CC122B6" w14:textId="7BA457B1" w:rsidR="00F00E65" w:rsidRPr="00C40DA9" w:rsidRDefault="00F00E65" w:rsidP="00F00E65">
      <w:pPr>
        <w:jc w:val="both"/>
      </w:pPr>
      <w:r w:rsidRPr="00C40DA9">
        <w:t xml:space="preserve">SPP determined the requested modification is </w:t>
      </w:r>
      <w:r w:rsidRPr="004605BF">
        <w:rPr>
          <w:b/>
        </w:rPr>
        <w:t>not a Material Modification</w:t>
      </w:r>
      <w:r w:rsidRPr="00C40DA9">
        <w:t xml:space="preserve"> based on the results of this Modification Request </w:t>
      </w:r>
      <w:r>
        <w:t>Impact Study performed by SPP. SPP</w:t>
      </w:r>
      <w:r w:rsidRPr="00C40DA9">
        <w:t xml:space="preserve"> evaluated the impact of the requested modification on the prior study results. </w:t>
      </w:r>
      <w:r>
        <w:t>SPP</w:t>
      </w:r>
      <w:r w:rsidRPr="00CB330B">
        <w:t xml:space="preserve"> determ</w:t>
      </w:r>
      <w:r w:rsidRPr="00D00D07">
        <w:t>ined that the requested modification did not negatively impact the prior study dynamic stability and short circuit</w:t>
      </w:r>
      <w:r w:rsidRPr="00CB330B">
        <w:t xml:space="preserve"> results, and the modifications to the project were not enough to change the previously studied </w:t>
      </w:r>
      <w:r w:rsidR="00260EE5">
        <w:t>power</w:t>
      </w:r>
      <w:r w:rsidRPr="00D00D07">
        <w:t>flow</w:t>
      </w:r>
      <w:r w:rsidRPr="00CB330B">
        <w:t xml:space="preserve"> conclusions.</w:t>
      </w:r>
    </w:p>
    <w:p w14:paraId="64049A1E" w14:textId="5399D8D5" w:rsidR="00F00E65" w:rsidRPr="004605BF" w:rsidRDefault="00F00E65" w:rsidP="004605BF">
      <w:pPr>
        <w:jc w:val="both"/>
      </w:pPr>
      <w:r w:rsidRPr="00C40DA9">
        <w:t xml:space="preserve">This determination implies that any network upgrades already required by </w:t>
      </w:r>
      <w:r w:rsidR="00663671">
        <w:t xml:space="preserve">GEN-2013-002 </w:t>
      </w:r>
      <w:r w:rsidR="00F22417">
        <w:t>and</w:t>
      </w:r>
      <w:r w:rsidR="00663671">
        <w:t xml:space="preserve"> GEN-2013-019</w:t>
      </w:r>
      <w:r>
        <w:t xml:space="preserve"> </w:t>
      </w:r>
      <w:r w:rsidRPr="00C40DA9">
        <w:t>would not be negatively impacted and that no new upgrades are required due to the requested modification, thus not resulting in a material adverse impact on the cost or timing of any other Interconnection Request with a later Queue priority date.</w:t>
      </w:r>
    </w:p>
    <w:sectPr w:rsidR="00F00E65" w:rsidRPr="004605BF" w:rsidSect="00413D5D">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6D167" w14:textId="77777777" w:rsidR="00642732" w:rsidRDefault="00642732" w:rsidP="009A533B">
      <w:r>
        <w:separator/>
      </w:r>
    </w:p>
  </w:endnote>
  <w:endnote w:type="continuationSeparator" w:id="0">
    <w:p w14:paraId="75E2CDE6" w14:textId="77777777" w:rsidR="00642732" w:rsidRDefault="00642732" w:rsidP="009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Jost">
    <w:altName w:val="Times New Roman"/>
    <w:charset w:val="00"/>
    <w:family w:val="auto"/>
    <w:pitch w:val="variable"/>
    <w:sig w:usb0="A00002EF" w:usb1="0000205B" w:usb2="00000010" w:usb3="00000000" w:csb0="00000097"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Jost SemiBold">
    <w:altName w:val="Calibri"/>
    <w:charset w:val="00"/>
    <w:family w:val="auto"/>
    <w:pitch w:val="variable"/>
    <w:sig w:usb0="A00002EF" w:usb1="0000205B" w:usb2="00000010" w:usb3="00000000" w:csb0="00000097" w:csb1="00000000"/>
  </w:font>
  <w:font w:name="Segoe UI Bold">
    <w:panose1 w:val="020B08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5CB7" w14:textId="77777777" w:rsidR="00642732" w:rsidRDefault="00642732" w:rsidP="004C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ADF9" w14:textId="3758CA24" w:rsidR="00642732" w:rsidRPr="00BE344A" w:rsidRDefault="00642732" w:rsidP="004C64D7">
    <w:pPr>
      <w:pStyle w:val="Footer"/>
    </w:pPr>
    <w:r>
      <w:t>Modification Request Impact Study</w:t>
    </w:r>
    <w:r w:rsidRPr="00BE344A">
      <w:tab/>
    </w:r>
    <w:r w:rsidRPr="00BE344A">
      <w:tab/>
    </w:r>
    <w:r w:rsidRPr="00BE344A">
      <w:fldChar w:fldCharType="begin"/>
    </w:r>
    <w:r w:rsidRPr="00BE344A">
      <w:instrText xml:space="preserve"> PAGE   \* MERGEFORMAT </w:instrText>
    </w:r>
    <w:r w:rsidRPr="00BE344A">
      <w:fldChar w:fldCharType="separate"/>
    </w:r>
    <w:r w:rsidR="00D108A5">
      <w:rPr>
        <w:noProof/>
      </w:rPr>
      <w:t>18</w:t>
    </w:r>
    <w:r w:rsidRPr="00BE34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8DA9A" w14:textId="77777777" w:rsidR="00642732" w:rsidRDefault="00642732" w:rsidP="009A533B">
      <w:r>
        <w:separator/>
      </w:r>
    </w:p>
  </w:footnote>
  <w:footnote w:type="continuationSeparator" w:id="0">
    <w:p w14:paraId="104A51A4" w14:textId="77777777" w:rsidR="00642732" w:rsidRDefault="00642732" w:rsidP="009A533B">
      <w:r>
        <w:continuationSeparator/>
      </w:r>
    </w:p>
  </w:footnote>
  <w:footnote w:id="1">
    <w:p w14:paraId="50962599" w14:textId="77777777" w:rsidR="00642732" w:rsidRPr="00BA3704" w:rsidRDefault="00642732" w:rsidP="00455602">
      <w:pPr>
        <w:pStyle w:val="FootnoteText"/>
      </w:pPr>
      <w:r w:rsidRPr="00BA3704">
        <w:rPr>
          <w:rStyle w:val="FootnoteReference"/>
        </w:rPr>
        <w:footnoteRef/>
      </w:r>
      <w:r w:rsidRPr="00BA3704">
        <w:t xml:space="preserve"> Power System Simulator for Engineering</w:t>
      </w:r>
    </w:p>
  </w:footnote>
  <w:footnote w:id="2">
    <w:p w14:paraId="6E0AAC73" w14:textId="720FD42E" w:rsidR="00642732" w:rsidRDefault="00642732">
      <w:pPr>
        <w:pStyle w:val="FootnoteText"/>
      </w:pPr>
      <w:r>
        <w:rPr>
          <w:rStyle w:val="FootnoteReference"/>
        </w:rPr>
        <w:footnoteRef/>
      </w:r>
      <w:r>
        <w:t xml:space="preserve"> </w:t>
      </w:r>
      <w:hyperlink r:id="rId1" w:history="1">
        <w:r w:rsidRPr="00E60D5B">
          <w:rPr>
            <w:rStyle w:val="Hyperlink"/>
            <w:noProof w:val="0"/>
          </w:rPr>
          <w:t>SPP Disturbance Performance Requirements</w:t>
        </w:r>
      </w:hyperlink>
      <w:r>
        <w:t xml:space="preserve">: </w:t>
      </w:r>
      <w:r w:rsidRPr="00E60D5B">
        <w:t>https://www.spp.org/documents/28859/spp%20disturbance%20performance%20requirements%20(twg%20approved).pdf</w:t>
      </w:r>
    </w:p>
  </w:footnote>
  <w:footnote w:id="3">
    <w:p w14:paraId="2D48955E" w14:textId="77777777" w:rsidR="00642732" w:rsidRPr="00455602" w:rsidRDefault="00642732" w:rsidP="00455602">
      <w:pPr>
        <w:pStyle w:val="FootnoteText"/>
      </w:pPr>
      <w:r w:rsidRPr="00455602">
        <w:rPr>
          <w:rStyle w:val="FootnoteReference"/>
          <w:rFonts w:ascii="Segoe UI" w:hAnsi="Segoe UI"/>
        </w:rPr>
        <w:footnoteRef/>
      </w:r>
      <w:r w:rsidRPr="00455602">
        <w:t xml:space="preserve"> Based on the DISIS-2017-002 Cluster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D912" w14:textId="77777777" w:rsidR="00642732" w:rsidRPr="00BE344A" w:rsidRDefault="00642732" w:rsidP="00557CED">
    <w:pPr>
      <w:pStyle w:val="Header"/>
    </w:pPr>
    <w:r w:rsidRPr="00BE344A">
      <w:t>Southwest Power Pool, Inc.</w:t>
    </w:r>
    <w:r w:rsidRPr="00BE344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FE5C" w14:textId="77777777" w:rsidR="00642732" w:rsidRDefault="00642732" w:rsidP="00557CED">
    <w:pPr>
      <w:pStyle w:val="Header"/>
    </w:pPr>
    <w:r>
      <w:t>Southwest Power Pool, Inc.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EE0F" w14:textId="1A04D2FB" w:rsidR="00642732" w:rsidRDefault="00642732" w:rsidP="00557CED">
    <w:pPr>
      <w:pStyle w:val="Header"/>
    </w:pPr>
    <w:r>
      <w:t xml:space="preserve">Southwest </w:t>
    </w:r>
    <w:r w:rsidRPr="00557CED">
      <w:t>Power</w:t>
    </w:r>
    <w:r>
      <w:t xml:space="preserve"> Pool, Inc.</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3B6"/>
    <w:multiLevelType w:val="hybridMultilevel"/>
    <w:tmpl w:val="2646A51E"/>
    <w:lvl w:ilvl="0" w:tplc="FC784E3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A0BB1"/>
    <w:multiLevelType w:val="hybridMultilevel"/>
    <w:tmpl w:val="384AE228"/>
    <w:lvl w:ilvl="0" w:tplc="BB844C92">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A3057"/>
    <w:multiLevelType w:val="hybridMultilevel"/>
    <w:tmpl w:val="926E19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FD646A"/>
    <w:multiLevelType w:val="hybridMultilevel"/>
    <w:tmpl w:val="384AE228"/>
    <w:lvl w:ilvl="0" w:tplc="BB844C92">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E1FBF"/>
    <w:multiLevelType w:val="hybridMultilevel"/>
    <w:tmpl w:val="17B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F0152"/>
    <w:multiLevelType w:val="hybridMultilevel"/>
    <w:tmpl w:val="384AE228"/>
    <w:lvl w:ilvl="0" w:tplc="BB844C92">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1"/>
    <w:lvlOverride w:ilvl="0">
      <w:startOverride w:val="1"/>
    </w:lvlOverride>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1MDY0NTYyNLe0NDRQ0lEKTi0uzszPAykwrAUAk9Xp6iwAAAA="/>
  </w:docVars>
  <w:rsids>
    <w:rsidRoot w:val="002C1D87"/>
    <w:rsid w:val="00003850"/>
    <w:rsid w:val="00016E49"/>
    <w:rsid w:val="00026A7E"/>
    <w:rsid w:val="000442E5"/>
    <w:rsid w:val="000479D7"/>
    <w:rsid w:val="000539F6"/>
    <w:rsid w:val="00057572"/>
    <w:rsid w:val="000A19F1"/>
    <w:rsid w:val="000A773C"/>
    <w:rsid w:val="000C282E"/>
    <w:rsid w:val="000E048D"/>
    <w:rsid w:val="000E335A"/>
    <w:rsid w:val="00102B11"/>
    <w:rsid w:val="00112ACF"/>
    <w:rsid w:val="00144B98"/>
    <w:rsid w:val="0016227F"/>
    <w:rsid w:val="0017003C"/>
    <w:rsid w:val="001F753F"/>
    <w:rsid w:val="00216B08"/>
    <w:rsid w:val="00223890"/>
    <w:rsid w:val="00223B0A"/>
    <w:rsid w:val="00260EE5"/>
    <w:rsid w:val="00294E96"/>
    <w:rsid w:val="002B5724"/>
    <w:rsid w:val="002C1D87"/>
    <w:rsid w:val="002E2D86"/>
    <w:rsid w:val="00310E0D"/>
    <w:rsid w:val="003433B5"/>
    <w:rsid w:val="00373000"/>
    <w:rsid w:val="00390FF8"/>
    <w:rsid w:val="003A0A76"/>
    <w:rsid w:val="003C0CDB"/>
    <w:rsid w:val="00404F11"/>
    <w:rsid w:val="00413D5D"/>
    <w:rsid w:val="0042067C"/>
    <w:rsid w:val="004444B0"/>
    <w:rsid w:val="00455602"/>
    <w:rsid w:val="004605BF"/>
    <w:rsid w:val="00475BAC"/>
    <w:rsid w:val="004A00F6"/>
    <w:rsid w:val="004A62C6"/>
    <w:rsid w:val="004C64D7"/>
    <w:rsid w:val="004D4CEF"/>
    <w:rsid w:val="004E741E"/>
    <w:rsid w:val="004F4CF4"/>
    <w:rsid w:val="0050762F"/>
    <w:rsid w:val="005141B9"/>
    <w:rsid w:val="00521135"/>
    <w:rsid w:val="00533527"/>
    <w:rsid w:val="00557CED"/>
    <w:rsid w:val="00564C81"/>
    <w:rsid w:val="00587848"/>
    <w:rsid w:val="00594E9C"/>
    <w:rsid w:val="005D1E36"/>
    <w:rsid w:val="005D7840"/>
    <w:rsid w:val="0060016F"/>
    <w:rsid w:val="00641DC0"/>
    <w:rsid w:val="00642732"/>
    <w:rsid w:val="00656458"/>
    <w:rsid w:val="00661C46"/>
    <w:rsid w:val="00663671"/>
    <w:rsid w:val="006742B1"/>
    <w:rsid w:val="006A35E8"/>
    <w:rsid w:val="0070066F"/>
    <w:rsid w:val="00726522"/>
    <w:rsid w:val="00746E4D"/>
    <w:rsid w:val="00761F00"/>
    <w:rsid w:val="007707C5"/>
    <w:rsid w:val="007765E3"/>
    <w:rsid w:val="00777D8A"/>
    <w:rsid w:val="00796638"/>
    <w:rsid w:val="007B1B6C"/>
    <w:rsid w:val="007C268D"/>
    <w:rsid w:val="007F3BDB"/>
    <w:rsid w:val="00805BAF"/>
    <w:rsid w:val="00876974"/>
    <w:rsid w:val="008C2E75"/>
    <w:rsid w:val="008D4BFF"/>
    <w:rsid w:val="008E5088"/>
    <w:rsid w:val="0091332F"/>
    <w:rsid w:val="00945429"/>
    <w:rsid w:val="00955159"/>
    <w:rsid w:val="009622BC"/>
    <w:rsid w:val="009743F9"/>
    <w:rsid w:val="00984A12"/>
    <w:rsid w:val="0098560B"/>
    <w:rsid w:val="009A533B"/>
    <w:rsid w:val="009C66D8"/>
    <w:rsid w:val="009E382D"/>
    <w:rsid w:val="009E55DE"/>
    <w:rsid w:val="009F0665"/>
    <w:rsid w:val="009F3C2B"/>
    <w:rsid w:val="00A038AF"/>
    <w:rsid w:val="00A0733A"/>
    <w:rsid w:val="00A344F6"/>
    <w:rsid w:val="00A348D8"/>
    <w:rsid w:val="00A409C8"/>
    <w:rsid w:val="00A44779"/>
    <w:rsid w:val="00A57B04"/>
    <w:rsid w:val="00A635F3"/>
    <w:rsid w:val="00A83C37"/>
    <w:rsid w:val="00A85B65"/>
    <w:rsid w:val="00A951B0"/>
    <w:rsid w:val="00A9550B"/>
    <w:rsid w:val="00AB5E93"/>
    <w:rsid w:val="00AD7100"/>
    <w:rsid w:val="00B128C9"/>
    <w:rsid w:val="00B43E31"/>
    <w:rsid w:val="00B51F0F"/>
    <w:rsid w:val="00B55234"/>
    <w:rsid w:val="00B6703E"/>
    <w:rsid w:val="00B70B0C"/>
    <w:rsid w:val="00B71A62"/>
    <w:rsid w:val="00B94801"/>
    <w:rsid w:val="00BA3B96"/>
    <w:rsid w:val="00BB7746"/>
    <w:rsid w:val="00BD38AC"/>
    <w:rsid w:val="00BE178B"/>
    <w:rsid w:val="00BE344A"/>
    <w:rsid w:val="00BE6ABB"/>
    <w:rsid w:val="00BF779E"/>
    <w:rsid w:val="00C61346"/>
    <w:rsid w:val="00CA627C"/>
    <w:rsid w:val="00CB72CB"/>
    <w:rsid w:val="00D074E5"/>
    <w:rsid w:val="00D108A5"/>
    <w:rsid w:val="00D25935"/>
    <w:rsid w:val="00D361E9"/>
    <w:rsid w:val="00D62CB0"/>
    <w:rsid w:val="00D77613"/>
    <w:rsid w:val="00D910F5"/>
    <w:rsid w:val="00DB086F"/>
    <w:rsid w:val="00DB089F"/>
    <w:rsid w:val="00DB496A"/>
    <w:rsid w:val="00DB4DAB"/>
    <w:rsid w:val="00E124D8"/>
    <w:rsid w:val="00E3533D"/>
    <w:rsid w:val="00E367D0"/>
    <w:rsid w:val="00E36F27"/>
    <w:rsid w:val="00E43874"/>
    <w:rsid w:val="00E60D5B"/>
    <w:rsid w:val="00E624D7"/>
    <w:rsid w:val="00E63DF5"/>
    <w:rsid w:val="00E85913"/>
    <w:rsid w:val="00E91B5A"/>
    <w:rsid w:val="00E931A4"/>
    <w:rsid w:val="00E945DB"/>
    <w:rsid w:val="00E9663D"/>
    <w:rsid w:val="00EA39E6"/>
    <w:rsid w:val="00EA77D5"/>
    <w:rsid w:val="00EE2388"/>
    <w:rsid w:val="00EF19D0"/>
    <w:rsid w:val="00EF217E"/>
    <w:rsid w:val="00F00E65"/>
    <w:rsid w:val="00F0752F"/>
    <w:rsid w:val="00F07917"/>
    <w:rsid w:val="00F22417"/>
    <w:rsid w:val="00F31AB4"/>
    <w:rsid w:val="00F529CE"/>
    <w:rsid w:val="00FA06C2"/>
    <w:rsid w:val="00FA30D1"/>
    <w:rsid w:val="00FB4BD1"/>
    <w:rsid w:val="00FC1559"/>
    <w:rsid w:val="00FD0B6E"/>
    <w:rsid w:val="00FD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2868"/>
  <w15:chartTrackingRefBased/>
  <w15:docId w15:val="{FEE5C208-BE5E-4B45-8790-08F36F46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3B"/>
    <w:pPr>
      <w:tabs>
        <w:tab w:val="left" w:pos="2431"/>
      </w:tabs>
      <w:spacing w:after="240" w:line="240" w:lineRule="auto"/>
    </w:pPr>
    <w:rPr>
      <w:rFonts w:ascii="Segoe UI" w:hAnsi="Segoe UI"/>
    </w:rPr>
  </w:style>
  <w:style w:type="paragraph" w:styleId="Heading1">
    <w:name w:val="heading 1"/>
    <w:next w:val="Normal"/>
    <w:link w:val="Heading1Char"/>
    <w:uiPriority w:val="9"/>
    <w:qFormat/>
    <w:rsid w:val="009A533B"/>
    <w:pPr>
      <w:keepNext/>
      <w:keepLines/>
      <w:pBdr>
        <w:bottom w:val="single" w:sz="2" w:space="1" w:color="C7202F" w:themeColor="accent1"/>
      </w:pBdr>
      <w:spacing w:before="360" w:after="480" w:line="240" w:lineRule="auto"/>
      <w:outlineLvl w:val="0"/>
    </w:pPr>
    <w:rPr>
      <w:rFonts w:ascii="Segoe UI" w:eastAsiaTheme="majorEastAsia" w:hAnsi="Segoe UI" w:cs="Segoe UI"/>
      <w:caps/>
      <w:color w:val="C7202F" w:themeColor="accent1"/>
      <w:sz w:val="52"/>
      <w:szCs w:val="52"/>
    </w:rPr>
  </w:style>
  <w:style w:type="paragraph" w:styleId="Heading2">
    <w:name w:val="heading 2"/>
    <w:next w:val="Normal"/>
    <w:link w:val="Heading2Char"/>
    <w:uiPriority w:val="9"/>
    <w:unhideWhenUsed/>
    <w:qFormat/>
    <w:rsid w:val="00876974"/>
    <w:pPr>
      <w:keepNext/>
      <w:keepLines/>
      <w:spacing w:before="360" w:after="240" w:line="240" w:lineRule="auto"/>
      <w:outlineLvl w:val="1"/>
    </w:pPr>
    <w:rPr>
      <w:rFonts w:ascii="Segoe UI Semibold" w:eastAsiaTheme="majorEastAsia" w:hAnsi="Segoe UI Semibold" w:cs="Segoe UI Semibold"/>
      <w:caps/>
      <w:color w:val="2D3338" w:themeColor="text2" w:themeShade="80"/>
      <w:sz w:val="36"/>
      <w:szCs w:val="36"/>
    </w:rPr>
  </w:style>
  <w:style w:type="paragraph" w:styleId="Heading3">
    <w:name w:val="heading 3"/>
    <w:next w:val="Normal"/>
    <w:link w:val="Heading3Char"/>
    <w:uiPriority w:val="9"/>
    <w:unhideWhenUsed/>
    <w:qFormat/>
    <w:rsid w:val="009A533B"/>
    <w:pPr>
      <w:keepNext/>
      <w:keepLines/>
      <w:spacing w:before="360" w:after="240" w:line="240" w:lineRule="auto"/>
      <w:outlineLvl w:val="2"/>
    </w:pPr>
    <w:rPr>
      <w:rFonts w:ascii="Segoe UI Semilight" w:eastAsiaTheme="majorEastAsia" w:hAnsi="Segoe UI Semilight" w:cs="Segoe UI Semilight"/>
      <w:caps/>
      <w:color w:val="2D3338" w:themeColor="text2" w:themeShade="80"/>
      <w:sz w:val="32"/>
      <w:szCs w:val="32"/>
    </w:rPr>
  </w:style>
  <w:style w:type="paragraph" w:styleId="Heading4">
    <w:name w:val="heading 4"/>
    <w:next w:val="Normal"/>
    <w:link w:val="Heading4Char"/>
    <w:uiPriority w:val="9"/>
    <w:unhideWhenUsed/>
    <w:qFormat/>
    <w:rsid w:val="009A533B"/>
    <w:pPr>
      <w:keepNext/>
      <w:keepLines/>
      <w:spacing w:before="240" w:after="240" w:line="240" w:lineRule="auto"/>
      <w:outlineLvl w:val="3"/>
    </w:pPr>
    <w:rPr>
      <w:rFonts w:ascii="Segoe UI Light" w:eastAsiaTheme="majorEastAsia" w:hAnsi="Segoe UI Light" w:cs="Segoe UI Light"/>
      <w:b/>
      <w:i/>
      <w:iCs/>
      <w:caps/>
      <w:color w:val="2A363B" w:themeColor="text1"/>
      <w:sz w:val="24"/>
      <w:szCs w:val="24"/>
    </w:rPr>
  </w:style>
  <w:style w:type="paragraph" w:styleId="Heading5">
    <w:name w:val="heading 5"/>
    <w:basedOn w:val="Normal"/>
    <w:next w:val="Normal"/>
    <w:link w:val="Heading5Char"/>
    <w:uiPriority w:val="9"/>
    <w:unhideWhenUsed/>
    <w:qFormat/>
    <w:rsid w:val="009A533B"/>
    <w:pPr>
      <w:keepNext/>
      <w:keepLines/>
      <w:spacing w:before="240"/>
      <w:outlineLvl w:val="4"/>
    </w:pPr>
    <w:rPr>
      <w:rFonts w:eastAsiaTheme="majorEastAsia" w:cs="Segoe UI"/>
      <w:caps/>
      <w:sz w:val="24"/>
      <w:szCs w:val="24"/>
    </w:rPr>
  </w:style>
  <w:style w:type="paragraph" w:styleId="Heading6">
    <w:name w:val="heading 6"/>
    <w:basedOn w:val="Normal"/>
    <w:next w:val="Normal"/>
    <w:link w:val="Heading6Char"/>
    <w:uiPriority w:val="9"/>
    <w:unhideWhenUsed/>
    <w:qFormat/>
    <w:rsid w:val="009A533B"/>
    <w:pPr>
      <w:keepNext/>
      <w:keepLines/>
      <w:spacing w:before="240"/>
      <w:outlineLvl w:val="5"/>
    </w:pPr>
    <w:rPr>
      <w:rFonts w:eastAsiaTheme="majorEastAsia" w:cs="Segoe UI"/>
      <w:i/>
      <w:sz w:val="24"/>
      <w:szCs w:val="24"/>
    </w:rPr>
  </w:style>
  <w:style w:type="paragraph" w:styleId="Heading7">
    <w:name w:val="heading 7"/>
    <w:basedOn w:val="Normal"/>
    <w:next w:val="Normal"/>
    <w:link w:val="Heading7Char"/>
    <w:uiPriority w:val="9"/>
    <w:semiHidden/>
    <w:unhideWhenUsed/>
    <w:qFormat/>
    <w:rsid w:val="00A344F6"/>
    <w:pPr>
      <w:keepNext/>
      <w:keepLines/>
      <w:spacing w:before="40" w:after="0"/>
      <w:outlineLvl w:val="6"/>
    </w:pPr>
    <w:rPr>
      <w:rFonts w:asciiTheme="majorHAnsi" w:eastAsiaTheme="majorEastAsia" w:hAnsiTheme="majorHAnsi" w:cstheme="majorBidi"/>
      <w:i/>
      <w:iCs/>
      <w:color w:val="6310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557CED"/>
    <w:pPr>
      <w:tabs>
        <w:tab w:val="right" w:pos="9360"/>
      </w:tabs>
      <w:spacing w:after="0" w:line="240" w:lineRule="auto"/>
    </w:pPr>
    <w:rPr>
      <w:rFonts w:ascii="Segoe UI Semilight" w:hAnsi="Segoe UI Semilight" w:cs="Segoe UI Semilight"/>
      <w:i/>
      <w:color w:val="767171" w:themeColor="background2" w:themeShade="80"/>
      <w:sz w:val="18"/>
      <w:szCs w:val="18"/>
    </w:rPr>
  </w:style>
  <w:style w:type="character" w:customStyle="1" w:styleId="HeaderChar">
    <w:name w:val="Header Char"/>
    <w:basedOn w:val="DefaultParagraphFont"/>
    <w:link w:val="Header"/>
    <w:uiPriority w:val="99"/>
    <w:rsid w:val="00557CED"/>
    <w:rPr>
      <w:rFonts w:ascii="Segoe UI Semilight" w:hAnsi="Segoe UI Semilight" w:cs="Segoe UI Semilight"/>
      <w:i/>
      <w:color w:val="767171" w:themeColor="background2" w:themeShade="80"/>
      <w:sz w:val="18"/>
      <w:szCs w:val="18"/>
    </w:rPr>
  </w:style>
  <w:style w:type="paragraph" w:styleId="Footer">
    <w:name w:val="footer"/>
    <w:basedOn w:val="Header"/>
    <w:link w:val="FooterChar"/>
    <w:uiPriority w:val="99"/>
    <w:unhideWhenUsed/>
    <w:qFormat/>
    <w:rsid w:val="004C64D7"/>
    <w:pPr>
      <w:tabs>
        <w:tab w:val="center" w:pos="5040"/>
      </w:tabs>
    </w:pPr>
  </w:style>
  <w:style w:type="character" w:customStyle="1" w:styleId="FooterChar">
    <w:name w:val="Footer Char"/>
    <w:basedOn w:val="DefaultParagraphFont"/>
    <w:link w:val="Footer"/>
    <w:uiPriority w:val="99"/>
    <w:rsid w:val="004C64D7"/>
    <w:rPr>
      <w:rFonts w:ascii="Segoe UI Semilight" w:hAnsi="Segoe UI Semilight" w:cs="Segoe UI Semilight"/>
      <w:i/>
      <w:color w:val="767171" w:themeColor="background2" w:themeShade="80"/>
      <w:sz w:val="18"/>
      <w:szCs w:val="18"/>
    </w:rPr>
  </w:style>
  <w:style w:type="character" w:styleId="SubtleEmphasis">
    <w:name w:val="Subtle Emphasis"/>
    <w:basedOn w:val="DefaultParagraphFont"/>
    <w:uiPriority w:val="19"/>
    <w:qFormat/>
    <w:rsid w:val="00726522"/>
    <w:rPr>
      <w:rFonts w:ascii="Segoe UI Light" w:hAnsi="Segoe UI Light" w:cs="Segoe UI Light"/>
      <w:i/>
      <w:iCs/>
      <w:color w:val="2A363B" w:themeColor="text1"/>
      <w:sz w:val="56"/>
      <w:szCs w:val="56"/>
    </w:rPr>
  </w:style>
  <w:style w:type="character" w:styleId="Emphasis">
    <w:name w:val="Emphasis"/>
    <w:basedOn w:val="DefaultParagraphFont"/>
    <w:uiPriority w:val="20"/>
    <w:qFormat/>
    <w:rsid w:val="00641DC0"/>
    <w:rPr>
      <w:i/>
      <w:iCs/>
    </w:rPr>
  </w:style>
  <w:style w:type="character" w:customStyle="1" w:styleId="Heading2Char">
    <w:name w:val="Heading 2 Char"/>
    <w:basedOn w:val="DefaultParagraphFont"/>
    <w:link w:val="Heading2"/>
    <w:uiPriority w:val="9"/>
    <w:rsid w:val="00876974"/>
    <w:rPr>
      <w:rFonts w:ascii="Segoe UI Semibold" w:eastAsiaTheme="majorEastAsia" w:hAnsi="Segoe UI Semibold" w:cs="Segoe UI Semibold"/>
      <w:caps/>
      <w:color w:val="2D3338" w:themeColor="text2" w:themeShade="80"/>
      <w:sz w:val="36"/>
      <w:szCs w:val="36"/>
    </w:rPr>
  </w:style>
  <w:style w:type="character" w:customStyle="1" w:styleId="Heading1Char">
    <w:name w:val="Heading 1 Char"/>
    <w:basedOn w:val="DefaultParagraphFont"/>
    <w:link w:val="Heading1"/>
    <w:uiPriority w:val="9"/>
    <w:rsid w:val="009A533B"/>
    <w:rPr>
      <w:rFonts w:ascii="Segoe UI" w:eastAsiaTheme="majorEastAsia" w:hAnsi="Segoe UI" w:cs="Segoe UI"/>
      <w:caps/>
      <w:color w:val="C7202F" w:themeColor="accent1"/>
      <w:sz w:val="52"/>
      <w:szCs w:val="52"/>
    </w:rPr>
  </w:style>
  <w:style w:type="character" w:customStyle="1" w:styleId="Heading3Char">
    <w:name w:val="Heading 3 Char"/>
    <w:basedOn w:val="DefaultParagraphFont"/>
    <w:link w:val="Heading3"/>
    <w:uiPriority w:val="9"/>
    <w:rsid w:val="009A533B"/>
    <w:rPr>
      <w:rFonts w:ascii="Segoe UI Semilight" w:eastAsiaTheme="majorEastAsia" w:hAnsi="Segoe UI Semilight" w:cs="Segoe UI Semilight"/>
      <w:caps/>
      <w:color w:val="2D3338" w:themeColor="text2" w:themeShade="80"/>
      <w:sz w:val="32"/>
      <w:szCs w:val="32"/>
    </w:rPr>
  </w:style>
  <w:style w:type="paragraph" w:styleId="Title">
    <w:name w:val="Title"/>
    <w:basedOn w:val="Normal"/>
    <w:next w:val="Normal"/>
    <w:link w:val="TitleChar"/>
    <w:uiPriority w:val="10"/>
    <w:qFormat/>
    <w:rsid w:val="003A0A76"/>
    <w:pPr>
      <w:spacing w:after="0"/>
    </w:pPr>
    <w:rPr>
      <w:rFonts w:ascii="Segoe UI Black" w:hAnsi="Segoe UI Black"/>
      <w:b/>
      <w:caps/>
      <w:color w:val="C7202F" w:themeColor="accent1"/>
      <w:sz w:val="72"/>
      <w:szCs w:val="72"/>
    </w:rPr>
  </w:style>
  <w:style w:type="character" w:customStyle="1" w:styleId="TitleChar">
    <w:name w:val="Title Char"/>
    <w:basedOn w:val="DefaultParagraphFont"/>
    <w:link w:val="Title"/>
    <w:uiPriority w:val="10"/>
    <w:rsid w:val="003A0A76"/>
    <w:rPr>
      <w:rFonts w:ascii="Segoe UI Black" w:hAnsi="Segoe UI Black"/>
      <w:b/>
      <w:caps/>
      <w:color w:val="C7202F" w:themeColor="accent1"/>
      <w:sz w:val="72"/>
      <w:szCs w:val="72"/>
    </w:rPr>
  </w:style>
  <w:style w:type="paragraph" w:styleId="Subtitle">
    <w:name w:val="Subtitle"/>
    <w:basedOn w:val="Normal"/>
    <w:next w:val="Normal"/>
    <w:link w:val="SubtitleChar"/>
    <w:uiPriority w:val="11"/>
    <w:qFormat/>
    <w:rsid w:val="003A0A76"/>
    <w:pPr>
      <w:spacing w:after="160"/>
    </w:pPr>
    <w:rPr>
      <w:rFonts w:ascii="Segoe UI Light" w:hAnsi="Segoe UI Light" w:cs="Segoe UI Light"/>
      <w:caps/>
      <w:color w:val="2A363B" w:themeColor="text1"/>
      <w:sz w:val="56"/>
      <w:szCs w:val="56"/>
    </w:rPr>
  </w:style>
  <w:style w:type="character" w:customStyle="1" w:styleId="SubtitleChar">
    <w:name w:val="Subtitle Char"/>
    <w:basedOn w:val="DefaultParagraphFont"/>
    <w:link w:val="Subtitle"/>
    <w:uiPriority w:val="11"/>
    <w:rsid w:val="003A0A76"/>
    <w:rPr>
      <w:rFonts w:ascii="Segoe UI Light" w:hAnsi="Segoe UI Light" w:cs="Segoe UI Light"/>
      <w:caps/>
      <w:color w:val="2A363B" w:themeColor="text1"/>
      <w:sz w:val="56"/>
      <w:szCs w:val="56"/>
    </w:rPr>
  </w:style>
  <w:style w:type="character" w:styleId="IntenseEmphasis">
    <w:name w:val="Intense Emphasis"/>
    <w:basedOn w:val="DefaultParagraphFont"/>
    <w:uiPriority w:val="21"/>
    <w:qFormat/>
    <w:rsid w:val="00641DC0"/>
    <w:rPr>
      <w:i/>
      <w:iCs/>
      <w:color w:val="E13A3E"/>
    </w:rPr>
  </w:style>
  <w:style w:type="character" w:styleId="Strong">
    <w:name w:val="Strong"/>
    <w:uiPriority w:val="22"/>
    <w:qFormat/>
    <w:rsid w:val="00641DC0"/>
    <w:rPr>
      <w:b/>
      <w:bCs/>
    </w:rPr>
  </w:style>
  <w:style w:type="character" w:customStyle="1" w:styleId="Heading4Char">
    <w:name w:val="Heading 4 Char"/>
    <w:basedOn w:val="DefaultParagraphFont"/>
    <w:link w:val="Heading4"/>
    <w:uiPriority w:val="9"/>
    <w:rsid w:val="009A533B"/>
    <w:rPr>
      <w:rFonts w:ascii="Segoe UI Light" w:eastAsiaTheme="majorEastAsia" w:hAnsi="Segoe UI Light" w:cs="Segoe UI Light"/>
      <w:b/>
      <w:i/>
      <w:iCs/>
      <w:caps/>
      <w:color w:val="2A363B" w:themeColor="text1"/>
      <w:sz w:val="24"/>
      <w:szCs w:val="24"/>
    </w:rPr>
  </w:style>
  <w:style w:type="table" w:styleId="TableGrid">
    <w:name w:val="Table Grid"/>
    <w:basedOn w:val="TableNormal"/>
    <w:uiPriority w:val="39"/>
    <w:rsid w:val="0064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aliases w:val="SPP Report Template"/>
    <w:basedOn w:val="TableNormal"/>
    <w:uiPriority w:val="49"/>
    <w:rsid w:val="00B43E31"/>
    <w:pPr>
      <w:spacing w:after="0" w:line="240" w:lineRule="auto"/>
    </w:pPr>
    <w:rPr>
      <w:rFonts w:ascii="Segoe UI" w:hAnsi="Segoe UI"/>
    </w:rPr>
    <w:tblPr>
      <w:tblStyleRowBandSize w:val="1"/>
      <w:tblStyleColBandSize w:val="1"/>
      <w:tblBorders>
        <w:insideH w:val="single" w:sz="8" w:space="0" w:color="FFFFFF" w:themeColor="background1"/>
        <w:insideV w:val="single" w:sz="8" w:space="0" w:color="FFFFFF" w:themeColor="background1"/>
      </w:tblBorders>
      <w:tblCellMar>
        <w:top w:w="72" w:type="dxa"/>
        <w:left w:w="115" w:type="dxa"/>
        <w:bottom w:w="144" w:type="dxa"/>
        <w:right w:w="115" w:type="dxa"/>
      </w:tblCellMar>
    </w:tblPr>
    <w:tcPr>
      <w:vAlign w:val="center"/>
    </w:tcPr>
    <w:tblStylePr w:type="firstRow">
      <w:rPr>
        <w:b/>
        <w:bCs/>
        <w:color w:val="FFFFFF" w:themeColor="background1"/>
      </w:rPr>
      <w:tblPr/>
      <w:tcPr>
        <w:tcBorders>
          <w:top w:val="single" w:sz="4" w:space="0" w:color="2A363B" w:themeColor="text1"/>
          <w:left w:val="single" w:sz="4" w:space="0" w:color="2A363B" w:themeColor="text1"/>
          <w:bottom w:val="single" w:sz="4" w:space="0" w:color="2A363B" w:themeColor="text1"/>
          <w:right w:val="single" w:sz="4" w:space="0" w:color="2A363B" w:themeColor="text1"/>
          <w:insideH w:val="nil"/>
        </w:tcBorders>
        <w:shd w:val="clear" w:color="auto" w:fill="2A363B" w:themeFill="text1"/>
      </w:tcPr>
    </w:tblStylePr>
    <w:tblStylePr w:type="lastRow">
      <w:rPr>
        <w:b/>
        <w:bCs/>
      </w:rPr>
      <w:tblPr/>
      <w:tcPr>
        <w:tcBorders>
          <w:top w:val="double" w:sz="4" w:space="0" w:color="6F8C98" w:themeColor="text1" w:themeTint="99"/>
        </w:tcBorders>
      </w:tcPr>
    </w:tblStylePr>
    <w:tblStylePr w:type="firstCol">
      <w:rPr>
        <w:b/>
        <w:bCs/>
      </w:rPr>
    </w:tblStylePr>
    <w:tblStylePr w:type="lastCol">
      <w:rPr>
        <w:b/>
        <w:bCs/>
      </w:rPr>
    </w:tblStylePr>
    <w:tblStylePr w:type="band1Vert">
      <w:tblPr/>
      <w:tcPr>
        <w:shd w:val="clear" w:color="auto" w:fill="CFD8DD" w:themeFill="text1" w:themeFillTint="33"/>
      </w:tcPr>
    </w:tblStylePr>
    <w:tblStylePr w:type="band1Horz">
      <w:tblPr/>
      <w:tcPr>
        <w:shd w:val="clear" w:color="auto" w:fill="CFD8DD" w:themeFill="text1" w:themeFillTint="33"/>
      </w:tcPr>
    </w:tblStylePr>
  </w:style>
  <w:style w:type="paragraph" w:styleId="TOCHeading">
    <w:name w:val="TOC Heading"/>
    <w:basedOn w:val="Heading1"/>
    <w:next w:val="Normal"/>
    <w:uiPriority w:val="39"/>
    <w:unhideWhenUsed/>
    <w:qFormat/>
    <w:rsid w:val="00FD0B6E"/>
    <w:pPr>
      <w:outlineLvl w:val="9"/>
    </w:pPr>
  </w:style>
  <w:style w:type="paragraph" w:styleId="TOC1">
    <w:name w:val="toc 1"/>
    <w:basedOn w:val="Normal"/>
    <w:next w:val="Normal"/>
    <w:uiPriority w:val="39"/>
    <w:unhideWhenUsed/>
    <w:qFormat/>
    <w:rsid w:val="00E931A4"/>
    <w:pPr>
      <w:tabs>
        <w:tab w:val="clear" w:pos="2431"/>
        <w:tab w:val="right" w:leader="dot" w:pos="9350"/>
      </w:tabs>
      <w:spacing w:after="100"/>
    </w:pPr>
    <w:rPr>
      <w:rFonts w:cs="Segoe UI"/>
      <w:caps/>
      <w:noProof/>
    </w:rPr>
  </w:style>
  <w:style w:type="character" w:styleId="Hyperlink">
    <w:name w:val="Hyperlink"/>
    <w:basedOn w:val="DefaultParagraphFont"/>
    <w:uiPriority w:val="99"/>
    <w:unhideWhenUsed/>
    <w:rsid w:val="00FD0B6E"/>
    <w:rPr>
      <w:noProof/>
      <w:color w:val="2399BB" w:themeColor="hyperlink"/>
      <w:u w:val="single"/>
    </w:rPr>
  </w:style>
  <w:style w:type="paragraph" w:styleId="TOC2">
    <w:name w:val="toc 2"/>
    <w:basedOn w:val="TOC1"/>
    <w:next w:val="Normal"/>
    <w:uiPriority w:val="39"/>
    <w:unhideWhenUsed/>
    <w:qFormat/>
    <w:rsid w:val="00E931A4"/>
    <w:rPr>
      <w:caps w:val="0"/>
    </w:rPr>
  </w:style>
  <w:style w:type="paragraph" w:styleId="TOC3">
    <w:name w:val="toc 3"/>
    <w:basedOn w:val="Normal"/>
    <w:next w:val="Normal"/>
    <w:uiPriority w:val="39"/>
    <w:unhideWhenUsed/>
    <w:qFormat/>
    <w:rsid w:val="00E931A4"/>
    <w:pPr>
      <w:tabs>
        <w:tab w:val="clear" w:pos="2431"/>
        <w:tab w:val="right" w:leader="dot" w:pos="9360"/>
      </w:tabs>
      <w:spacing w:after="100"/>
      <w:ind w:left="440"/>
    </w:pPr>
    <w:rPr>
      <w:rFonts w:eastAsiaTheme="minorEastAsia" w:cs="Segoe UI"/>
      <w:noProof/>
    </w:rPr>
  </w:style>
  <w:style w:type="table" w:customStyle="1" w:styleId="SPPOfficialTableDefaultTable">
    <w:name w:val="SPP Official Table: Default Table"/>
    <w:basedOn w:val="TableNormal"/>
    <w:uiPriority w:val="99"/>
    <w:rsid w:val="00557CED"/>
    <w:pPr>
      <w:spacing w:after="0" w:line="240" w:lineRule="auto"/>
    </w:pPr>
    <w:rPr>
      <w:rFonts w:ascii="Segoe UI" w:hAnsi="Segoe UI"/>
    </w:rPr>
    <w:tblPr>
      <w:tblStyleRowBandSize w:val="1"/>
      <w:tblStyleColBandSize w:val="1"/>
      <w:tblBorders>
        <w:insideH w:val="single" w:sz="4" w:space="0" w:color="FFFFFF" w:themeColor="background1"/>
        <w:insideV w:val="single" w:sz="4" w:space="0" w:color="FFFFFF" w:themeColor="background1"/>
      </w:tblBorders>
      <w:tblCellMar>
        <w:top w:w="144" w:type="dxa"/>
        <w:left w:w="115" w:type="dxa"/>
        <w:right w:w="115" w:type="dxa"/>
      </w:tblCellMar>
    </w:tblPr>
    <w:tblStylePr w:type="firstRow">
      <w:pPr>
        <w:wordWrap/>
        <w:jc w:val="center"/>
      </w:pPr>
      <w:rPr>
        <w:rFonts w:ascii="Segoe UI" w:hAnsi="Segoe UI"/>
        <w:b/>
        <w:i w:val="0"/>
        <w:caps/>
        <w:smallCaps w:val="0"/>
        <w:color w:val="FFFFFF" w:themeColor="background1"/>
        <w:sz w:val="20"/>
      </w:rPr>
      <w:tblPr/>
      <w:tcPr>
        <w:tcBorders>
          <w:insideH w:val="single" w:sz="4" w:space="0" w:color="FFFFFF" w:themeColor="background1"/>
          <w:insideV w:val="single" w:sz="4" w:space="0" w:color="FFFFFF" w:themeColor="background1"/>
        </w:tcBorders>
        <w:shd w:val="clear" w:color="auto" w:fill="2399BB" w:themeFill="accent2"/>
      </w:tcPr>
    </w:tblStylePr>
    <w:tblStylePr w:type="lastRow">
      <w:rPr>
        <w:rFonts w:ascii="Segoe UI" w:hAnsi="Segoe UI"/>
        <w:b/>
        <w:sz w:val="20"/>
      </w:rPr>
      <w:tblPr/>
      <w:tcPr>
        <w:tcBorders>
          <w:insideH w:val="single" w:sz="4" w:space="0" w:color="FFFFFF" w:themeColor="background1"/>
          <w:insideV w:val="single" w:sz="4" w:space="0" w:color="FFFFFF" w:themeColor="background1"/>
        </w:tcBorders>
      </w:tcPr>
    </w:tblStylePr>
    <w:tblStylePr w:type="firstCol">
      <w:rPr>
        <w:rFonts w:ascii="Segoe UI" w:hAnsi="Segoe UI"/>
        <w:sz w:val="20"/>
      </w:rPr>
      <w:tblPr/>
      <w:tcPr>
        <w:tcBorders>
          <w:insideH w:val="nil"/>
          <w:insideV w:val="nil"/>
        </w:tcBorders>
      </w:tcPr>
    </w:tblStylePr>
    <w:tblStylePr w:type="lastCol">
      <w:tblPr/>
      <w:tcPr>
        <w:tcBorders>
          <w:insideH w:val="nil"/>
          <w:insideV w:val="nil"/>
        </w:tcBorders>
      </w:tcPr>
    </w:tblStylePr>
    <w:tblStylePr w:type="band1Vert">
      <w:tblPr/>
      <w:tcPr>
        <w:tcBorders>
          <w:insideH w:val="nil"/>
          <w:insideV w:val="nil"/>
        </w:tcBorders>
      </w:tcPr>
    </w:tblStylePr>
    <w:tblStylePr w:type="band2Vert">
      <w:tblPr/>
      <w:tcPr>
        <w:tcBorders>
          <w:insideH w:val="nil"/>
          <w:insideV w:val="nil"/>
        </w:tcBorders>
      </w:tcPr>
    </w:tblStylePr>
    <w:tblStylePr w:type="band1Horz">
      <w:rPr>
        <w:rFonts w:ascii="Segoe UI" w:hAnsi="Segoe UI"/>
        <w:sz w:val="20"/>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D9D9D9" w:themeFill="background1" w:themeFillShade="D9"/>
      </w:tcPr>
    </w:tblStylePr>
    <w:tblStylePr w:type="band2Horz">
      <w:rPr>
        <w:rFonts w:ascii="Segoe UI" w:hAnsi="Segoe UI"/>
        <w:sz w:val="20"/>
      </w:rPr>
      <w:tblPr/>
      <w:tcPr>
        <w:shd w:val="clear" w:color="auto" w:fill="F2F2F2" w:themeFill="background1" w:themeFillShade="F2"/>
      </w:tcPr>
    </w:tblStylePr>
  </w:style>
  <w:style w:type="paragraph" w:customStyle="1" w:styleId="TableHeader">
    <w:name w:val="Table Header"/>
    <w:basedOn w:val="Normal"/>
    <w:qFormat/>
    <w:rsid w:val="00B43E31"/>
    <w:pPr>
      <w:jc w:val="center"/>
    </w:pPr>
    <w:rPr>
      <w:rFonts w:cs="Segoe UI"/>
      <w:bCs/>
      <w:caps/>
      <w:color w:val="FFFFFF" w:themeColor="background1"/>
    </w:rPr>
  </w:style>
  <w:style w:type="character" w:customStyle="1" w:styleId="Heading5Char">
    <w:name w:val="Heading 5 Char"/>
    <w:basedOn w:val="DefaultParagraphFont"/>
    <w:link w:val="Heading5"/>
    <w:uiPriority w:val="9"/>
    <w:rsid w:val="009A533B"/>
    <w:rPr>
      <w:rFonts w:ascii="Segoe UI" w:eastAsiaTheme="majorEastAsia" w:hAnsi="Segoe UI" w:cs="Segoe UI"/>
      <w:caps/>
      <w:sz w:val="24"/>
      <w:szCs w:val="24"/>
    </w:rPr>
  </w:style>
  <w:style w:type="character" w:customStyle="1" w:styleId="Heading6Char">
    <w:name w:val="Heading 6 Char"/>
    <w:basedOn w:val="DefaultParagraphFont"/>
    <w:link w:val="Heading6"/>
    <w:uiPriority w:val="9"/>
    <w:rsid w:val="009A533B"/>
    <w:rPr>
      <w:rFonts w:ascii="Segoe UI" w:eastAsiaTheme="majorEastAsia" w:hAnsi="Segoe UI" w:cs="Segoe UI"/>
      <w:i/>
      <w:sz w:val="24"/>
      <w:szCs w:val="24"/>
    </w:rPr>
  </w:style>
  <w:style w:type="table" w:styleId="ListTable4-Accent6">
    <w:name w:val="List Table 4 Accent 6"/>
    <w:basedOn w:val="TableNormal"/>
    <w:uiPriority w:val="49"/>
    <w:rsid w:val="00B43E31"/>
    <w:pPr>
      <w:spacing w:after="0" w:line="240" w:lineRule="auto"/>
    </w:pPr>
    <w:tblPr>
      <w:tblStyleRowBandSize w:val="1"/>
      <w:tblStyleColBandSize w:val="1"/>
      <w:tblBorders>
        <w:top w:val="single" w:sz="4" w:space="0" w:color="C9ADAD" w:themeColor="accent6" w:themeTint="99"/>
        <w:left w:val="single" w:sz="4" w:space="0" w:color="C9ADAD" w:themeColor="accent6" w:themeTint="99"/>
        <w:bottom w:val="single" w:sz="4" w:space="0" w:color="C9ADAD" w:themeColor="accent6" w:themeTint="99"/>
        <w:right w:val="single" w:sz="4" w:space="0" w:color="C9ADAD" w:themeColor="accent6" w:themeTint="99"/>
        <w:insideH w:val="single" w:sz="4" w:space="0" w:color="C9ADAD" w:themeColor="accent6" w:themeTint="99"/>
      </w:tblBorders>
    </w:tblPr>
    <w:tblStylePr w:type="firstRow">
      <w:rPr>
        <w:b/>
        <w:bCs/>
        <w:color w:val="FFFFFF" w:themeColor="background1"/>
      </w:rPr>
      <w:tblPr/>
      <w:tcPr>
        <w:tcBorders>
          <w:top w:val="single" w:sz="4" w:space="0" w:color="A67777" w:themeColor="accent6"/>
          <w:left w:val="single" w:sz="4" w:space="0" w:color="A67777" w:themeColor="accent6"/>
          <w:bottom w:val="single" w:sz="4" w:space="0" w:color="A67777" w:themeColor="accent6"/>
          <w:right w:val="single" w:sz="4" w:space="0" w:color="A67777" w:themeColor="accent6"/>
          <w:insideH w:val="nil"/>
        </w:tcBorders>
        <w:shd w:val="clear" w:color="auto" w:fill="A67777" w:themeFill="accent6"/>
      </w:tcPr>
    </w:tblStylePr>
    <w:tblStylePr w:type="lastRow">
      <w:rPr>
        <w:b/>
        <w:bCs/>
      </w:rPr>
      <w:tblPr/>
      <w:tcPr>
        <w:tcBorders>
          <w:top w:val="double" w:sz="4" w:space="0" w:color="C9ADAD" w:themeColor="accent6" w:themeTint="99"/>
        </w:tcBorders>
      </w:tcPr>
    </w:tblStylePr>
    <w:tblStylePr w:type="firstCol">
      <w:rPr>
        <w:b/>
        <w:bCs/>
      </w:rPr>
    </w:tblStylePr>
    <w:tblStylePr w:type="lastCol">
      <w:rPr>
        <w:b/>
        <w:bCs/>
      </w:rPr>
    </w:tblStylePr>
    <w:tblStylePr w:type="band1Vert">
      <w:tblPr/>
      <w:tcPr>
        <w:shd w:val="clear" w:color="auto" w:fill="EDE3E3" w:themeFill="accent6" w:themeFillTint="33"/>
      </w:tcPr>
    </w:tblStylePr>
    <w:tblStylePr w:type="band1Horz">
      <w:tblPr/>
      <w:tcPr>
        <w:shd w:val="clear" w:color="auto" w:fill="EDE3E3" w:themeFill="accent6" w:themeFillTint="33"/>
      </w:tcPr>
    </w:tblStylePr>
  </w:style>
  <w:style w:type="paragraph" w:customStyle="1" w:styleId="TableText">
    <w:name w:val="Table Text"/>
    <w:basedOn w:val="Normal"/>
    <w:qFormat/>
    <w:rsid w:val="00144B98"/>
    <w:rPr>
      <w:sz w:val="20"/>
    </w:rPr>
  </w:style>
  <w:style w:type="character" w:customStyle="1" w:styleId="Heading7Char">
    <w:name w:val="Heading 7 Char"/>
    <w:basedOn w:val="DefaultParagraphFont"/>
    <w:link w:val="Heading7"/>
    <w:uiPriority w:val="9"/>
    <w:semiHidden/>
    <w:rsid w:val="00A344F6"/>
    <w:rPr>
      <w:rFonts w:asciiTheme="majorHAnsi" w:eastAsiaTheme="majorEastAsia" w:hAnsiTheme="majorHAnsi" w:cstheme="majorBidi"/>
      <w:i/>
      <w:iCs/>
      <w:color w:val="631017" w:themeColor="accent1" w:themeShade="7F"/>
    </w:rPr>
  </w:style>
  <w:style w:type="paragraph" w:styleId="ListParagraph">
    <w:name w:val="List Paragraph"/>
    <w:basedOn w:val="Normal"/>
    <w:uiPriority w:val="34"/>
    <w:qFormat/>
    <w:rsid w:val="0016227F"/>
    <w:pPr>
      <w:numPr>
        <w:numId w:val="1"/>
      </w:numPr>
    </w:pPr>
  </w:style>
  <w:style w:type="paragraph" w:styleId="Caption">
    <w:name w:val="caption"/>
    <w:basedOn w:val="Normal"/>
    <w:next w:val="Normal"/>
    <w:link w:val="CaptionChar"/>
    <w:uiPriority w:val="99"/>
    <w:unhideWhenUsed/>
    <w:qFormat/>
    <w:rsid w:val="00E36F27"/>
    <w:pPr>
      <w:tabs>
        <w:tab w:val="clear" w:pos="2431"/>
      </w:tabs>
      <w:spacing w:after="0"/>
      <w:jc w:val="center"/>
    </w:pPr>
    <w:rPr>
      <w:rFonts w:ascii="Jost" w:eastAsia="Times New Roman" w:hAnsi="Jost" w:cs="Arial"/>
      <w:b/>
      <w:color w:val="3B3838" w:themeColor="background2" w:themeShade="40"/>
      <w:sz w:val="18"/>
      <w:szCs w:val="18"/>
    </w:rPr>
  </w:style>
  <w:style w:type="character" w:customStyle="1" w:styleId="CaptionChar">
    <w:name w:val="Caption Char"/>
    <w:link w:val="Caption"/>
    <w:uiPriority w:val="99"/>
    <w:rsid w:val="00E36F27"/>
    <w:rPr>
      <w:rFonts w:ascii="Jost" w:eastAsia="Times New Roman" w:hAnsi="Jost" w:cs="Arial"/>
      <w:b/>
      <w:color w:val="3B3838" w:themeColor="background2" w:themeShade="40"/>
      <w:sz w:val="18"/>
      <w:szCs w:val="18"/>
    </w:rPr>
  </w:style>
  <w:style w:type="character" w:styleId="CommentReference">
    <w:name w:val="annotation reference"/>
    <w:basedOn w:val="DefaultParagraphFont"/>
    <w:uiPriority w:val="99"/>
    <w:semiHidden/>
    <w:unhideWhenUsed/>
    <w:rsid w:val="00E36F27"/>
    <w:rPr>
      <w:sz w:val="16"/>
      <w:szCs w:val="16"/>
    </w:rPr>
  </w:style>
  <w:style w:type="paragraph" w:styleId="CommentText">
    <w:name w:val="annotation text"/>
    <w:basedOn w:val="Normal"/>
    <w:link w:val="CommentTextChar"/>
    <w:uiPriority w:val="99"/>
    <w:unhideWhenUsed/>
    <w:rsid w:val="00E36F27"/>
    <w:pPr>
      <w:tabs>
        <w:tab w:val="clear" w:pos="2431"/>
      </w:tabs>
      <w:spacing w:after="0"/>
    </w:pPr>
    <w:rPr>
      <w:rFonts w:ascii="Jost" w:eastAsia="Times New Roman" w:hAnsi="Jost" w:cs="Times New Roman"/>
      <w:color w:val="3B3838" w:themeColor="background2" w:themeShade="40"/>
      <w:sz w:val="20"/>
      <w:szCs w:val="24"/>
    </w:rPr>
  </w:style>
  <w:style w:type="character" w:customStyle="1" w:styleId="CommentTextChar">
    <w:name w:val="Comment Text Char"/>
    <w:basedOn w:val="DefaultParagraphFont"/>
    <w:link w:val="CommentText"/>
    <w:uiPriority w:val="99"/>
    <w:rsid w:val="00E36F27"/>
    <w:rPr>
      <w:rFonts w:ascii="Jost" w:eastAsia="Times New Roman" w:hAnsi="Jost" w:cs="Times New Roman"/>
      <w:color w:val="3B3838" w:themeColor="background2" w:themeShade="40"/>
      <w:sz w:val="20"/>
      <w:szCs w:val="24"/>
    </w:rPr>
  </w:style>
  <w:style w:type="table" w:styleId="ListTable3">
    <w:name w:val="List Table 3"/>
    <w:basedOn w:val="TableNormal"/>
    <w:uiPriority w:val="48"/>
    <w:rsid w:val="00E36F27"/>
    <w:pPr>
      <w:spacing w:after="0" w:line="240" w:lineRule="auto"/>
    </w:pPr>
    <w:rPr>
      <w:rFonts w:ascii="Jost" w:hAnsi="Jost"/>
      <w:color w:val="2A363B" w:themeColor="text1"/>
    </w:rPr>
    <w:tblPr>
      <w:tblStyleRowBandSize w:val="1"/>
      <w:tblStyleColBandSize w:val="1"/>
      <w:tblBorders>
        <w:top w:val="single" w:sz="4" w:space="0" w:color="747983"/>
        <w:left w:val="single" w:sz="4" w:space="0" w:color="747983"/>
        <w:bottom w:val="single" w:sz="4" w:space="0" w:color="747983"/>
        <w:right w:val="single" w:sz="4" w:space="0" w:color="747983"/>
      </w:tblBorders>
    </w:tblPr>
    <w:tblStylePr w:type="firstRow">
      <w:rPr>
        <w:rFonts w:ascii="DengXian Light" w:hAnsi="DengXian Light"/>
        <w:b/>
        <w:bCs/>
        <w:color w:val="FFFFFF" w:themeColor="background1"/>
      </w:rPr>
      <w:tblPr/>
      <w:tcPr>
        <w:shd w:val="clear" w:color="auto" w:fill="34246D"/>
      </w:tcPr>
    </w:tblStylePr>
    <w:tblStylePr w:type="lastRow">
      <w:rPr>
        <w:rFonts w:ascii="Jost SemiBold" w:hAnsi="Jost SemiBold"/>
        <w:b/>
        <w:bCs/>
      </w:rPr>
      <w:tblPr/>
      <w:tcPr>
        <w:tcBorders>
          <w:top w:val="double" w:sz="4" w:space="0" w:color="2A363B" w:themeColor="text1"/>
        </w:tcBorders>
        <w:shd w:val="clear" w:color="auto" w:fill="FFFFFF" w:themeFill="background1"/>
      </w:tcPr>
    </w:tblStylePr>
    <w:tblStylePr w:type="firstCol">
      <w:rPr>
        <w:rFonts w:ascii="Jost SemiBold" w:hAnsi="Jost SemiBold"/>
        <w:b/>
        <w:bCs/>
      </w:rPr>
      <w:tblPr/>
      <w:tcPr>
        <w:tcBorders>
          <w:right w:val="nil"/>
        </w:tcBorders>
        <w:shd w:val="clear" w:color="auto" w:fill="FFFFFF" w:themeFill="background1"/>
      </w:tcPr>
    </w:tblStylePr>
    <w:tblStylePr w:type="lastCol">
      <w:rPr>
        <w:rFonts w:ascii="Jost SemiBold" w:hAnsi="Jost SemiBold"/>
        <w:b/>
        <w:bCs/>
      </w:rPr>
      <w:tblPr/>
      <w:tcPr>
        <w:tcBorders>
          <w:left w:val="nil"/>
        </w:tcBorders>
        <w:shd w:val="clear" w:color="auto" w:fill="FFFFFF" w:themeFill="background1"/>
      </w:tcPr>
    </w:tblStylePr>
    <w:tblStylePr w:type="band1Vert">
      <w:rPr>
        <w:rFonts w:ascii="Jost SemiBold" w:hAnsi="Jost SemiBold"/>
      </w:rPr>
      <w:tblPr/>
      <w:tcPr>
        <w:tcBorders>
          <w:left w:val="single" w:sz="4" w:space="0" w:color="2A363B" w:themeColor="text1"/>
          <w:right w:val="single" w:sz="4" w:space="0" w:color="2A363B" w:themeColor="text1"/>
        </w:tcBorders>
      </w:tcPr>
    </w:tblStylePr>
    <w:tblStylePr w:type="band2Vert">
      <w:rPr>
        <w:rFonts w:ascii="Jost SemiBold" w:hAnsi="Jost SemiBold"/>
      </w:rPr>
    </w:tblStylePr>
    <w:tblStylePr w:type="band1Horz">
      <w:rPr>
        <w:rFonts w:ascii="Jost SemiBold" w:hAnsi="Jost SemiBold"/>
      </w:rPr>
      <w:tblPr/>
      <w:tcPr>
        <w:tcBorders>
          <w:top w:val="single" w:sz="4" w:space="0" w:color="2A363B" w:themeColor="text1"/>
          <w:bottom w:val="single" w:sz="4" w:space="0" w:color="2A363B" w:themeColor="text1"/>
          <w:insideH w:val="nil"/>
        </w:tcBorders>
      </w:tcPr>
    </w:tblStylePr>
    <w:tblStylePr w:type="band2Horz">
      <w:rPr>
        <w:rFonts w:ascii="Jost SemiBold" w:hAnsi="Jost SemiBold"/>
      </w:r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363B" w:themeColor="text1"/>
          <w:left w:val="nil"/>
        </w:tcBorders>
      </w:tcPr>
    </w:tblStylePr>
    <w:tblStylePr w:type="swCell">
      <w:tblPr/>
      <w:tcPr>
        <w:tcBorders>
          <w:top w:val="double" w:sz="4" w:space="0" w:color="2A363B" w:themeColor="text1"/>
          <w:right w:val="nil"/>
        </w:tcBorders>
      </w:tcPr>
    </w:tblStylePr>
  </w:style>
  <w:style w:type="paragraph" w:styleId="BalloonText">
    <w:name w:val="Balloon Text"/>
    <w:basedOn w:val="Normal"/>
    <w:link w:val="BalloonTextChar"/>
    <w:uiPriority w:val="99"/>
    <w:semiHidden/>
    <w:unhideWhenUsed/>
    <w:rsid w:val="00E36F27"/>
    <w:pPr>
      <w:spacing w:after="0"/>
    </w:pPr>
    <w:rPr>
      <w:rFonts w:cs="Segoe UI"/>
      <w:sz w:val="18"/>
      <w:szCs w:val="18"/>
    </w:rPr>
  </w:style>
  <w:style w:type="character" w:customStyle="1" w:styleId="BalloonTextChar">
    <w:name w:val="Balloon Text Char"/>
    <w:basedOn w:val="DefaultParagraphFont"/>
    <w:link w:val="BalloonText"/>
    <w:uiPriority w:val="99"/>
    <w:semiHidden/>
    <w:rsid w:val="00E36F27"/>
    <w:rPr>
      <w:rFonts w:ascii="Segoe UI" w:hAnsi="Segoe UI" w:cs="Segoe UI"/>
      <w:sz w:val="18"/>
      <w:szCs w:val="18"/>
    </w:rPr>
  </w:style>
  <w:style w:type="paragraph" w:styleId="FootnoteText">
    <w:name w:val="footnote text"/>
    <w:basedOn w:val="Normal"/>
    <w:link w:val="FootnoteTextChar"/>
    <w:autoRedefine/>
    <w:qFormat/>
    <w:rsid w:val="00455602"/>
    <w:pPr>
      <w:tabs>
        <w:tab w:val="clear" w:pos="2431"/>
      </w:tabs>
      <w:spacing w:after="0"/>
    </w:pPr>
    <w:rPr>
      <w:rFonts w:eastAsia="Times New Roman" w:cs="Segoe UI"/>
      <w:color w:val="3B3838" w:themeColor="background2" w:themeShade="40"/>
      <w:sz w:val="20"/>
      <w:szCs w:val="24"/>
    </w:rPr>
  </w:style>
  <w:style w:type="character" w:customStyle="1" w:styleId="FootnoteTextChar">
    <w:name w:val="Footnote Text Char"/>
    <w:basedOn w:val="DefaultParagraphFont"/>
    <w:link w:val="FootnoteText"/>
    <w:rsid w:val="00455602"/>
    <w:rPr>
      <w:rFonts w:ascii="Segoe UI" w:eastAsia="Times New Roman" w:hAnsi="Segoe UI" w:cs="Segoe UI"/>
      <w:color w:val="3B3838" w:themeColor="background2" w:themeShade="40"/>
      <w:sz w:val="20"/>
      <w:szCs w:val="24"/>
    </w:rPr>
  </w:style>
  <w:style w:type="character" w:styleId="FootnoteReference">
    <w:name w:val="footnote reference"/>
    <w:basedOn w:val="DefaultParagraphFont"/>
    <w:qFormat/>
    <w:rsid w:val="00E36F27"/>
    <w:rPr>
      <w:rFonts w:ascii="Jost" w:hAnsi="Jost"/>
      <w:vertAlign w:val="superscript"/>
    </w:rPr>
  </w:style>
  <w:style w:type="paragraph" w:styleId="TableofFigures">
    <w:name w:val="table of figures"/>
    <w:basedOn w:val="Normal"/>
    <w:next w:val="Normal"/>
    <w:autoRedefine/>
    <w:uiPriority w:val="99"/>
    <w:unhideWhenUsed/>
    <w:qFormat/>
    <w:rsid w:val="00373000"/>
    <w:pPr>
      <w:tabs>
        <w:tab w:val="clear" w:pos="2431"/>
        <w:tab w:val="right" w:leader="dot" w:pos="9350"/>
      </w:tabs>
      <w:spacing w:after="0"/>
    </w:pPr>
    <w:rPr>
      <w:rFonts w:ascii="Jost" w:eastAsia="Times New Roman" w:hAnsi="Jost" w:cs="Times New Roman"/>
      <w:color w:val="3B3838" w:themeColor="background2" w:themeShade="40"/>
      <w:szCs w:val="24"/>
    </w:rPr>
  </w:style>
  <w:style w:type="paragraph" w:styleId="CommentSubject">
    <w:name w:val="annotation subject"/>
    <w:basedOn w:val="CommentText"/>
    <w:next w:val="CommentText"/>
    <w:link w:val="CommentSubjectChar"/>
    <w:uiPriority w:val="99"/>
    <w:semiHidden/>
    <w:unhideWhenUsed/>
    <w:rsid w:val="000A773C"/>
    <w:pPr>
      <w:tabs>
        <w:tab w:val="left" w:pos="2431"/>
      </w:tabs>
      <w:spacing w:after="240"/>
    </w:pPr>
    <w:rPr>
      <w:rFonts w:ascii="Segoe UI" w:eastAsiaTheme="minorHAnsi" w:hAnsi="Segoe UI" w:cstheme="minorBidi"/>
      <w:b/>
      <w:bCs/>
      <w:color w:val="auto"/>
      <w:szCs w:val="20"/>
    </w:rPr>
  </w:style>
  <w:style w:type="character" w:customStyle="1" w:styleId="CommentSubjectChar">
    <w:name w:val="Comment Subject Char"/>
    <w:basedOn w:val="CommentTextChar"/>
    <w:link w:val="CommentSubject"/>
    <w:uiPriority w:val="99"/>
    <w:semiHidden/>
    <w:rsid w:val="000A773C"/>
    <w:rPr>
      <w:rFonts w:ascii="Segoe UI" w:eastAsia="Times New Roman" w:hAnsi="Segoe UI" w:cs="Times New Roman"/>
      <w:b/>
      <w:bCs/>
      <w:color w:val="3B3838"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88">
      <w:bodyDiv w:val="1"/>
      <w:marLeft w:val="0"/>
      <w:marRight w:val="0"/>
      <w:marTop w:val="0"/>
      <w:marBottom w:val="0"/>
      <w:divBdr>
        <w:top w:val="none" w:sz="0" w:space="0" w:color="auto"/>
        <w:left w:val="none" w:sz="0" w:space="0" w:color="auto"/>
        <w:bottom w:val="none" w:sz="0" w:space="0" w:color="auto"/>
        <w:right w:val="none" w:sz="0" w:space="0" w:color="auto"/>
      </w:divBdr>
    </w:div>
    <w:div w:id="73017995">
      <w:bodyDiv w:val="1"/>
      <w:marLeft w:val="0"/>
      <w:marRight w:val="0"/>
      <w:marTop w:val="0"/>
      <w:marBottom w:val="0"/>
      <w:divBdr>
        <w:top w:val="none" w:sz="0" w:space="0" w:color="auto"/>
        <w:left w:val="none" w:sz="0" w:space="0" w:color="auto"/>
        <w:bottom w:val="none" w:sz="0" w:space="0" w:color="auto"/>
        <w:right w:val="none" w:sz="0" w:space="0" w:color="auto"/>
      </w:divBdr>
    </w:div>
    <w:div w:id="154153824">
      <w:bodyDiv w:val="1"/>
      <w:marLeft w:val="0"/>
      <w:marRight w:val="0"/>
      <w:marTop w:val="0"/>
      <w:marBottom w:val="0"/>
      <w:divBdr>
        <w:top w:val="none" w:sz="0" w:space="0" w:color="auto"/>
        <w:left w:val="none" w:sz="0" w:space="0" w:color="auto"/>
        <w:bottom w:val="none" w:sz="0" w:space="0" w:color="auto"/>
        <w:right w:val="none" w:sz="0" w:space="0" w:color="auto"/>
      </w:divBdr>
    </w:div>
    <w:div w:id="159125772">
      <w:bodyDiv w:val="1"/>
      <w:marLeft w:val="0"/>
      <w:marRight w:val="0"/>
      <w:marTop w:val="0"/>
      <w:marBottom w:val="0"/>
      <w:divBdr>
        <w:top w:val="none" w:sz="0" w:space="0" w:color="auto"/>
        <w:left w:val="none" w:sz="0" w:space="0" w:color="auto"/>
        <w:bottom w:val="none" w:sz="0" w:space="0" w:color="auto"/>
        <w:right w:val="none" w:sz="0" w:space="0" w:color="auto"/>
      </w:divBdr>
    </w:div>
    <w:div w:id="159853840">
      <w:bodyDiv w:val="1"/>
      <w:marLeft w:val="0"/>
      <w:marRight w:val="0"/>
      <w:marTop w:val="0"/>
      <w:marBottom w:val="0"/>
      <w:divBdr>
        <w:top w:val="none" w:sz="0" w:space="0" w:color="auto"/>
        <w:left w:val="none" w:sz="0" w:space="0" w:color="auto"/>
        <w:bottom w:val="none" w:sz="0" w:space="0" w:color="auto"/>
        <w:right w:val="none" w:sz="0" w:space="0" w:color="auto"/>
      </w:divBdr>
    </w:div>
    <w:div w:id="187255621">
      <w:bodyDiv w:val="1"/>
      <w:marLeft w:val="0"/>
      <w:marRight w:val="0"/>
      <w:marTop w:val="0"/>
      <w:marBottom w:val="0"/>
      <w:divBdr>
        <w:top w:val="none" w:sz="0" w:space="0" w:color="auto"/>
        <w:left w:val="none" w:sz="0" w:space="0" w:color="auto"/>
        <w:bottom w:val="none" w:sz="0" w:space="0" w:color="auto"/>
        <w:right w:val="none" w:sz="0" w:space="0" w:color="auto"/>
      </w:divBdr>
    </w:div>
    <w:div w:id="241374141">
      <w:bodyDiv w:val="1"/>
      <w:marLeft w:val="0"/>
      <w:marRight w:val="0"/>
      <w:marTop w:val="0"/>
      <w:marBottom w:val="0"/>
      <w:divBdr>
        <w:top w:val="none" w:sz="0" w:space="0" w:color="auto"/>
        <w:left w:val="none" w:sz="0" w:space="0" w:color="auto"/>
        <w:bottom w:val="none" w:sz="0" w:space="0" w:color="auto"/>
        <w:right w:val="none" w:sz="0" w:space="0" w:color="auto"/>
      </w:divBdr>
    </w:div>
    <w:div w:id="386955654">
      <w:bodyDiv w:val="1"/>
      <w:marLeft w:val="0"/>
      <w:marRight w:val="0"/>
      <w:marTop w:val="0"/>
      <w:marBottom w:val="0"/>
      <w:divBdr>
        <w:top w:val="none" w:sz="0" w:space="0" w:color="auto"/>
        <w:left w:val="none" w:sz="0" w:space="0" w:color="auto"/>
        <w:bottom w:val="none" w:sz="0" w:space="0" w:color="auto"/>
        <w:right w:val="none" w:sz="0" w:space="0" w:color="auto"/>
      </w:divBdr>
    </w:div>
    <w:div w:id="411897097">
      <w:bodyDiv w:val="1"/>
      <w:marLeft w:val="0"/>
      <w:marRight w:val="0"/>
      <w:marTop w:val="0"/>
      <w:marBottom w:val="0"/>
      <w:divBdr>
        <w:top w:val="none" w:sz="0" w:space="0" w:color="auto"/>
        <w:left w:val="none" w:sz="0" w:space="0" w:color="auto"/>
        <w:bottom w:val="none" w:sz="0" w:space="0" w:color="auto"/>
        <w:right w:val="none" w:sz="0" w:space="0" w:color="auto"/>
      </w:divBdr>
    </w:div>
    <w:div w:id="465242958">
      <w:bodyDiv w:val="1"/>
      <w:marLeft w:val="0"/>
      <w:marRight w:val="0"/>
      <w:marTop w:val="0"/>
      <w:marBottom w:val="0"/>
      <w:divBdr>
        <w:top w:val="none" w:sz="0" w:space="0" w:color="auto"/>
        <w:left w:val="none" w:sz="0" w:space="0" w:color="auto"/>
        <w:bottom w:val="none" w:sz="0" w:space="0" w:color="auto"/>
        <w:right w:val="none" w:sz="0" w:space="0" w:color="auto"/>
      </w:divBdr>
    </w:div>
    <w:div w:id="471367273">
      <w:bodyDiv w:val="1"/>
      <w:marLeft w:val="0"/>
      <w:marRight w:val="0"/>
      <w:marTop w:val="0"/>
      <w:marBottom w:val="0"/>
      <w:divBdr>
        <w:top w:val="none" w:sz="0" w:space="0" w:color="auto"/>
        <w:left w:val="none" w:sz="0" w:space="0" w:color="auto"/>
        <w:bottom w:val="none" w:sz="0" w:space="0" w:color="auto"/>
        <w:right w:val="none" w:sz="0" w:space="0" w:color="auto"/>
      </w:divBdr>
    </w:div>
    <w:div w:id="510799002">
      <w:bodyDiv w:val="1"/>
      <w:marLeft w:val="0"/>
      <w:marRight w:val="0"/>
      <w:marTop w:val="0"/>
      <w:marBottom w:val="0"/>
      <w:divBdr>
        <w:top w:val="none" w:sz="0" w:space="0" w:color="auto"/>
        <w:left w:val="none" w:sz="0" w:space="0" w:color="auto"/>
        <w:bottom w:val="none" w:sz="0" w:space="0" w:color="auto"/>
        <w:right w:val="none" w:sz="0" w:space="0" w:color="auto"/>
      </w:divBdr>
    </w:div>
    <w:div w:id="550386169">
      <w:bodyDiv w:val="1"/>
      <w:marLeft w:val="0"/>
      <w:marRight w:val="0"/>
      <w:marTop w:val="0"/>
      <w:marBottom w:val="0"/>
      <w:divBdr>
        <w:top w:val="none" w:sz="0" w:space="0" w:color="auto"/>
        <w:left w:val="none" w:sz="0" w:space="0" w:color="auto"/>
        <w:bottom w:val="none" w:sz="0" w:space="0" w:color="auto"/>
        <w:right w:val="none" w:sz="0" w:space="0" w:color="auto"/>
      </w:divBdr>
    </w:div>
    <w:div w:id="552042457">
      <w:bodyDiv w:val="1"/>
      <w:marLeft w:val="0"/>
      <w:marRight w:val="0"/>
      <w:marTop w:val="0"/>
      <w:marBottom w:val="0"/>
      <w:divBdr>
        <w:top w:val="none" w:sz="0" w:space="0" w:color="auto"/>
        <w:left w:val="none" w:sz="0" w:space="0" w:color="auto"/>
        <w:bottom w:val="none" w:sz="0" w:space="0" w:color="auto"/>
        <w:right w:val="none" w:sz="0" w:space="0" w:color="auto"/>
      </w:divBdr>
    </w:div>
    <w:div w:id="560679629">
      <w:bodyDiv w:val="1"/>
      <w:marLeft w:val="0"/>
      <w:marRight w:val="0"/>
      <w:marTop w:val="0"/>
      <w:marBottom w:val="0"/>
      <w:divBdr>
        <w:top w:val="none" w:sz="0" w:space="0" w:color="auto"/>
        <w:left w:val="none" w:sz="0" w:space="0" w:color="auto"/>
        <w:bottom w:val="none" w:sz="0" w:space="0" w:color="auto"/>
        <w:right w:val="none" w:sz="0" w:space="0" w:color="auto"/>
      </w:divBdr>
    </w:div>
    <w:div w:id="590311318">
      <w:bodyDiv w:val="1"/>
      <w:marLeft w:val="0"/>
      <w:marRight w:val="0"/>
      <w:marTop w:val="0"/>
      <w:marBottom w:val="0"/>
      <w:divBdr>
        <w:top w:val="none" w:sz="0" w:space="0" w:color="auto"/>
        <w:left w:val="none" w:sz="0" w:space="0" w:color="auto"/>
        <w:bottom w:val="none" w:sz="0" w:space="0" w:color="auto"/>
        <w:right w:val="none" w:sz="0" w:space="0" w:color="auto"/>
      </w:divBdr>
    </w:div>
    <w:div w:id="592786452">
      <w:bodyDiv w:val="1"/>
      <w:marLeft w:val="0"/>
      <w:marRight w:val="0"/>
      <w:marTop w:val="0"/>
      <w:marBottom w:val="0"/>
      <w:divBdr>
        <w:top w:val="none" w:sz="0" w:space="0" w:color="auto"/>
        <w:left w:val="none" w:sz="0" w:space="0" w:color="auto"/>
        <w:bottom w:val="none" w:sz="0" w:space="0" w:color="auto"/>
        <w:right w:val="none" w:sz="0" w:space="0" w:color="auto"/>
      </w:divBdr>
    </w:div>
    <w:div w:id="618269223">
      <w:bodyDiv w:val="1"/>
      <w:marLeft w:val="0"/>
      <w:marRight w:val="0"/>
      <w:marTop w:val="0"/>
      <w:marBottom w:val="0"/>
      <w:divBdr>
        <w:top w:val="none" w:sz="0" w:space="0" w:color="auto"/>
        <w:left w:val="none" w:sz="0" w:space="0" w:color="auto"/>
        <w:bottom w:val="none" w:sz="0" w:space="0" w:color="auto"/>
        <w:right w:val="none" w:sz="0" w:space="0" w:color="auto"/>
      </w:divBdr>
    </w:div>
    <w:div w:id="822042546">
      <w:bodyDiv w:val="1"/>
      <w:marLeft w:val="0"/>
      <w:marRight w:val="0"/>
      <w:marTop w:val="0"/>
      <w:marBottom w:val="0"/>
      <w:divBdr>
        <w:top w:val="none" w:sz="0" w:space="0" w:color="auto"/>
        <w:left w:val="none" w:sz="0" w:space="0" w:color="auto"/>
        <w:bottom w:val="none" w:sz="0" w:space="0" w:color="auto"/>
        <w:right w:val="none" w:sz="0" w:space="0" w:color="auto"/>
      </w:divBdr>
    </w:div>
    <w:div w:id="824470181">
      <w:bodyDiv w:val="1"/>
      <w:marLeft w:val="0"/>
      <w:marRight w:val="0"/>
      <w:marTop w:val="0"/>
      <w:marBottom w:val="0"/>
      <w:divBdr>
        <w:top w:val="none" w:sz="0" w:space="0" w:color="auto"/>
        <w:left w:val="none" w:sz="0" w:space="0" w:color="auto"/>
        <w:bottom w:val="none" w:sz="0" w:space="0" w:color="auto"/>
        <w:right w:val="none" w:sz="0" w:space="0" w:color="auto"/>
      </w:divBdr>
    </w:div>
    <w:div w:id="832768399">
      <w:bodyDiv w:val="1"/>
      <w:marLeft w:val="0"/>
      <w:marRight w:val="0"/>
      <w:marTop w:val="0"/>
      <w:marBottom w:val="0"/>
      <w:divBdr>
        <w:top w:val="none" w:sz="0" w:space="0" w:color="auto"/>
        <w:left w:val="none" w:sz="0" w:space="0" w:color="auto"/>
        <w:bottom w:val="none" w:sz="0" w:space="0" w:color="auto"/>
        <w:right w:val="none" w:sz="0" w:space="0" w:color="auto"/>
      </w:divBdr>
    </w:div>
    <w:div w:id="865947999">
      <w:bodyDiv w:val="1"/>
      <w:marLeft w:val="0"/>
      <w:marRight w:val="0"/>
      <w:marTop w:val="0"/>
      <w:marBottom w:val="0"/>
      <w:divBdr>
        <w:top w:val="none" w:sz="0" w:space="0" w:color="auto"/>
        <w:left w:val="none" w:sz="0" w:space="0" w:color="auto"/>
        <w:bottom w:val="none" w:sz="0" w:space="0" w:color="auto"/>
        <w:right w:val="none" w:sz="0" w:space="0" w:color="auto"/>
      </w:divBdr>
    </w:div>
    <w:div w:id="938102568">
      <w:bodyDiv w:val="1"/>
      <w:marLeft w:val="0"/>
      <w:marRight w:val="0"/>
      <w:marTop w:val="0"/>
      <w:marBottom w:val="0"/>
      <w:divBdr>
        <w:top w:val="none" w:sz="0" w:space="0" w:color="auto"/>
        <w:left w:val="none" w:sz="0" w:space="0" w:color="auto"/>
        <w:bottom w:val="none" w:sz="0" w:space="0" w:color="auto"/>
        <w:right w:val="none" w:sz="0" w:space="0" w:color="auto"/>
      </w:divBdr>
    </w:div>
    <w:div w:id="1096055765">
      <w:bodyDiv w:val="1"/>
      <w:marLeft w:val="0"/>
      <w:marRight w:val="0"/>
      <w:marTop w:val="0"/>
      <w:marBottom w:val="0"/>
      <w:divBdr>
        <w:top w:val="none" w:sz="0" w:space="0" w:color="auto"/>
        <w:left w:val="none" w:sz="0" w:space="0" w:color="auto"/>
        <w:bottom w:val="none" w:sz="0" w:space="0" w:color="auto"/>
        <w:right w:val="none" w:sz="0" w:space="0" w:color="auto"/>
      </w:divBdr>
    </w:div>
    <w:div w:id="1122067537">
      <w:bodyDiv w:val="1"/>
      <w:marLeft w:val="0"/>
      <w:marRight w:val="0"/>
      <w:marTop w:val="0"/>
      <w:marBottom w:val="0"/>
      <w:divBdr>
        <w:top w:val="none" w:sz="0" w:space="0" w:color="auto"/>
        <w:left w:val="none" w:sz="0" w:space="0" w:color="auto"/>
        <w:bottom w:val="none" w:sz="0" w:space="0" w:color="auto"/>
        <w:right w:val="none" w:sz="0" w:space="0" w:color="auto"/>
      </w:divBdr>
    </w:div>
    <w:div w:id="1197549159">
      <w:bodyDiv w:val="1"/>
      <w:marLeft w:val="0"/>
      <w:marRight w:val="0"/>
      <w:marTop w:val="0"/>
      <w:marBottom w:val="0"/>
      <w:divBdr>
        <w:top w:val="none" w:sz="0" w:space="0" w:color="auto"/>
        <w:left w:val="none" w:sz="0" w:space="0" w:color="auto"/>
        <w:bottom w:val="none" w:sz="0" w:space="0" w:color="auto"/>
        <w:right w:val="none" w:sz="0" w:space="0" w:color="auto"/>
      </w:divBdr>
    </w:div>
    <w:div w:id="1216621233">
      <w:bodyDiv w:val="1"/>
      <w:marLeft w:val="0"/>
      <w:marRight w:val="0"/>
      <w:marTop w:val="0"/>
      <w:marBottom w:val="0"/>
      <w:divBdr>
        <w:top w:val="none" w:sz="0" w:space="0" w:color="auto"/>
        <w:left w:val="none" w:sz="0" w:space="0" w:color="auto"/>
        <w:bottom w:val="none" w:sz="0" w:space="0" w:color="auto"/>
        <w:right w:val="none" w:sz="0" w:space="0" w:color="auto"/>
      </w:divBdr>
    </w:div>
    <w:div w:id="1263420744">
      <w:bodyDiv w:val="1"/>
      <w:marLeft w:val="0"/>
      <w:marRight w:val="0"/>
      <w:marTop w:val="0"/>
      <w:marBottom w:val="0"/>
      <w:divBdr>
        <w:top w:val="none" w:sz="0" w:space="0" w:color="auto"/>
        <w:left w:val="none" w:sz="0" w:space="0" w:color="auto"/>
        <w:bottom w:val="none" w:sz="0" w:space="0" w:color="auto"/>
        <w:right w:val="none" w:sz="0" w:space="0" w:color="auto"/>
      </w:divBdr>
    </w:div>
    <w:div w:id="1285310344">
      <w:bodyDiv w:val="1"/>
      <w:marLeft w:val="0"/>
      <w:marRight w:val="0"/>
      <w:marTop w:val="0"/>
      <w:marBottom w:val="0"/>
      <w:divBdr>
        <w:top w:val="none" w:sz="0" w:space="0" w:color="auto"/>
        <w:left w:val="none" w:sz="0" w:space="0" w:color="auto"/>
        <w:bottom w:val="none" w:sz="0" w:space="0" w:color="auto"/>
        <w:right w:val="none" w:sz="0" w:space="0" w:color="auto"/>
      </w:divBdr>
    </w:div>
    <w:div w:id="1286306683">
      <w:bodyDiv w:val="1"/>
      <w:marLeft w:val="0"/>
      <w:marRight w:val="0"/>
      <w:marTop w:val="0"/>
      <w:marBottom w:val="0"/>
      <w:divBdr>
        <w:top w:val="none" w:sz="0" w:space="0" w:color="auto"/>
        <w:left w:val="none" w:sz="0" w:space="0" w:color="auto"/>
        <w:bottom w:val="none" w:sz="0" w:space="0" w:color="auto"/>
        <w:right w:val="none" w:sz="0" w:space="0" w:color="auto"/>
      </w:divBdr>
    </w:div>
    <w:div w:id="1322734024">
      <w:bodyDiv w:val="1"/>
      <w:marLeft w:val="0"/>
      <w:marRight w:val="0"/>
      <w:marTop w:val="0"/>
      <w:marBottom w:val="0"/>
      <w:divBdr>
        <w:top w:val="none" w:sz="0" w:space="0" w:color="auto"/>
        <w:left w:val="none" w:sz="0" w:space="0" w:color="auto"/>
        <w:bottom w:val="none" w:sz="0" w:space="0" w:color="auto"/>
        <w:right w:val="none" w:sz="0" w:space="0" w:color="auto"/>
      </w:divBdr>
    </w:div>
    <w:div w:id="1361659358">
      <w:bodyDiv w:val="1"/>
      <w:marLeft w:val="0"/>
      <w:marRight w:val="0"/>
      <w:marTop w:val="0"/>
      <w:marBottom w:val="0"/>
      <w:divBdr>
        <w:top w:val="none" w:sz="0" w:space="0" w:color="auto"/>
        <w:left w:val="none" w:sz="0" w:space="0" w:color="auto"/>
        <w:bottom w:val="none" w:sz="0" w:space="0" w:color="auto"/>
        <w:right w:val="none" w:sz="0" w:space="0" w:color="auto"/>
      </w:divBdr>
    </w:div>
    <w:div w:id="1385562629">
      <w:bodyDiv w:val="1"/>
      <w:marLeft w:val="0"/>
      <w:marRight w:val="0"/>
      <w:marTop w:val="0"/>
      <w:marBottom w:val="0"/>
      <w:divBdr>
        <w:top w:val="none" w:sz="0" w:space="0" w:color="auto"/>
        <w:left w:val="none" w:sz="0" w:space="0" w:color="auto"/>
        <w:bottom w:val="none" w:sz="0" w:space="0" w:color="auto"/>
        <w:right w:val="none" w:sz="0" w:space="0" w:color="auto"/>
      </w:divBdr>
    </w:div>
    <w:div w:id="1404983451">
      <w:bodyDiv w:val="1"/>
      <w:marLeft w:val="0"/>
      <w:marRight w:val="0"/>
      <w:marTop w:val="0"/>
      <w:marBottom w:val="0"/>
      <w:divBdr>
        <w:top w:val="none" w:sz="0" w:space="0" w:color="auto"/>
        <w:left w:val="none" w:sz="0" w:space="0" w:color="auto"/>
        <w:bottom w:val="none" w:sz="0" w:space="0" w:color="auto"/>
        <w:right w:val="none" w:sz="0" w:space="0" w:color="auto"/>
      </w:divBdr>
    </w:div>
    <w:div w:id="1470440516">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97984983">
      <w:bodyDiv w:val="1"/>
      <w:marLeft w:val="0"/>
      <w:marRight w:val="0"/>
      <w:marTop w:val="0"/>
      <w:marBottom w:val="0"/>
      <w:divBdr>
        <w:top w:val="none" w:sz="0" w:space="0" w:color="auto"/>
        <w:left w:val="none" w:sz="0" w:space="0" w:color="auto"/>
        <w:bottom w:val="none" w:sz="0" w:space="0" w:color="auto"/>
        <w:right w:val="none" w:sz="0" w:space="0" w:color="auto"/>
      </w:divBdr>
    </w:div>
    <w:div w:id="1610507685">
      <w:bodyDiv w:val="1"/>
      <w:marLeft w:val="0"/>
      <w:marRight w:val="0"/>
      <w:marTop w:val="0"/>
      <w:marBottom w:val="0"/>
      <w:divBdr>
        <w:top w:val="none" w:sz="0" w:space="0" w:color="auto"/>
        <w:left w:val="none" w:sz="0" w:space="0" w:color="auto"/>
        <w:bottom w:val="none" w:sz="0" w:space="0" w:color="auto"/>
        <w:right w:val="none" w:sz="0" w:space="0" w:color="auto"/>
      </w:divBdr>
    </w:div>
    <w:div w:id="1669479112">
      <w:bodyDiv w:val="1"/>
      <w:marLeft w:val="0"/>
      <w:marRight w:val="0"/>
      <w:marTop w:val="0"/>
      <w:marBottom w:val="0"/>
      <w:divBdr>
        <w:top w:val="none" w:sz="0" w:space="0" w:color="auto"/>
        <w:left w:val="none" w:sz="0" w:space="0" w:color="auto"/>
        <w:bottom w:val="none" w:sz="0" w:space="0" w:color="auto"/>
        <w:right w:val="none" w:sz="0" w:space="0" w:color="auto"/>
      </w:divBdr>
    </w:div>
    <w:div w:id="1681468966">
      <w:bodyDiv w:val="1"/>
      <w:marLeft w:val="0"/>
      <w:marRight w:val="0"/>
      <w:marTop w:val="0"/>
      <w:marBottom w:val="0"/>
      <w:divBdr>
        <w:top w:val="none" w:sz="0" w:space="0" w:color="auto"/>
        <w:left w:val="none" w:sz="0" w:space="0" w:color="auto"/>
        <w:bottom w:val="none" w:sz="0" w:space="0" w:color="auto"/>
        <w:right w:val="none" w:sz="0" w:space="0" w:color="auto"/>
      </w:divBdr>
    </w:div>
    <w:div w:id="1687905481">
      <w:bodyDiv w:val="1"/>
      <w:marLeft w:val="0"/>
      <w:marRight w:val="0"/>
      <w:marTop w:val="0"/>
      <w:marBottom w:val="0"/>
      <w:divBdr>
        <w:top w:val="none" w:sz="0" w:space="0" w:color="auto"/>
        <w:left w:val="none" w:sz="0" w:space="0" w:color="auto"/>
        <w:bottom w:val="none" w:sz="0" w:space="0" w:color="auto"/>
        <w:right w:val="none" w:sz="0" w:space="0" w:color="auto"/>
      </w:divBdr>
    </w:div>
    <w:div w:id="1706909559">
      <w:bodyDiv w:val="1"/>
      <w:marLeft w:val="0"/>
      <w:marRight w:val="0"/>
      <w:marTop w:val="0"/>
      <w:marBottom w:val="0"/>
      <w:divBdr>
        <w:top w:val="none" w:sz="0" w:space="0" w:color="auto"/>
        <w:left w:val="none" w:sz="0" w:space="0" w:color="auto"/>
        <w:bottom w:val="none" w:sz="0" w:space="0" w:color="auto"/>
        <w:right w:val="none" w:sz="0" w:space="0" w:color="auto"/>
      </w:divBdr>
    </w:div>
    <w:div w:id="1857839449">
      <w:bodyDiv w:val="1"/>
      <w:marLeft w:val="0"/>
      <w:marRight w:val="0"/>
      <w:marTop w:val="0"/>
      <w:marBottom w:val="0"/>
      <w:divBdr>
        <w:top w:val="none" w:sz="0" w:space="0" w:color="auto"/>
        <w:left w:val="none" w:sz="0" w:space="0" w:color="auto"/>
        <w:bottom w:val="none" w:sz="0" w:space="0" w:color="auto"/>
        <w:right w:val="none" w:sz="0" w:space="0" w:color="auto"/>
      </w:divBdr>
    </w:div>
    <w:div w:id="1902058139">
      <w:bodyDiv w:val="1"/>
      <w:marLeft w:val="0"/>
      <w:marRight w:val="0"/>
      <w:marTop w:val="0"/>
      <w:marBottom w:val="0"/>
      <w:divBdr>
        <w:top w:val="none" w:sz="0" w:space="0" w:color="auto"/>
        <w:left w:val="none" w:sz="0" w:space="0" w:color="auto"/>
        <w:bottom w:val="none" w:sz="0" w:space="0" w:color="auto"/>
        <w:right w:val="none" w:sz="0" w:space="0" w:color="auto"/>
      </w:divBdr>
    </w:div>
    <w:div w:id="1969234861">
      <w:bodyDiv w:val="1"/>
      <w:marLeft w:val="0"/>
      <w:marRight w:val="0"/>
      <w:marTop w:val="0"/>
      <w:marBottom w:val="0"/>
      <w:divBdr>
        <w:top w:val="none" w:sz="0" w:space="0" w:color="auto"/>
        <w:left w:val="none" w:sz="0" w:space="0" w:color="auto"/>
        <w:bottom w:val="none" w:sz="0" w:space="0" w:color="auto"/>
        <w:right w:val="none" w:sz="0" w:space="0" w:color="auto"/>
      </w:divBdr>
    </w:div>
    <w:div w:id="1976255526">
      <w:bodyDiv w:val="1"/>
      <w:marLeft w:val="0"/>
      <w:marRight w:val="0"/>
      <w:marTop w:val="0"/>
      <w:marBottom w:val="0"/>
      <w:divBdr>
        <w:top w:val="none" w:sz="0" w:space="0" w:color="auto"/>
        <w:left w:val="none" w:sz="0" w:space="0" w:color="auto"/>
        <w:bottom w:val="none" w:sz="0" w:space="0" w:color="auto"/>
        <w:right w:val="none" w:sz="0" w:space="0" w:color="auto"/>
      </w:divBdr>
    </w:div>
    <w:div w:id="2061631991">
      <w:bodyDiv w:val="1"/>
      <w:marLeft w:val="0"/>
      <w:marRight w:val="0"/>
      <w:marTop w:val="0"/>
      <w:marBottom w:val="0"/>
      <w:divBdr>
        <w:top w:val="none" w:sz="0" w:space="0" w:color="auto"/>
        <w:left w:val="none" w:sz="0" w:space="0" w:color="auto"/>
        <w:bottom w:val="none" w:sz="0" w:space="0" w:color="auto"/>
        <w:right w:val="none" w:sz="0" w:space="0" w:color="auto"/>
      </w:divBdr>
    </w:div>
    <w:div w:id="2117559172">
      <w:bodyDiv w:val="1"/>
      <w:marLeft w:val="0"/>
      <w:marRight w:val="0"/>
      <w:marTop w:val="0"/>
      <w:marBottom w:val="0"/>
      <w:divBdr>
        <w:top w:val="none" w:sz="0" w:space="0" w:color="auto"/>
        <w:left w:val="none" w:sz="0" w:space="0" w:color="auto"/>
        <w:bottom w:val="none" w:sz="0" w:space="0" w:color="auto"/>
        <w:right w:val="none" w:sz="0" w:space="0" w:color="auto"/>
      </w:divBdr>
    </w:div>
    <w:div w:id="21458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spp.org/documents/28859/spp%20disturbance%20performance%20requirements%20(twg%20approv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r1119\Downloads\Report+Template+20190913.dotx" TargetMode="External"/></Relationships>
</file>

<file path=word/theme/theme1.xml><?xml version="1.0" encoding="utf-8"?>
<a:theme xmlns:a="http://schemas.openxmlformats.org/drawingml/2006/main" name="Office Theme">
  <a:themeElements>
    <a:clrScheme name="SPP Official Branding">
      <a:dk1>
        <a:srgbClr val="2A363B"/>
      </a:dk1>
      <a:lt1>
        <a:sysClr val="window" lastClr="FFFFFF"/>
      </a:lt1>
      <a:dk2>
        <a:srgbClr val="5A6770"/>
      </a:dk2>
      <a:lt2>
        <a:srgbClr val="E7E6E6"/>
      </a:lt2>
      <a:accent1>
        <a:srgbClr val="C7202F"/>
      </a:accent1>
      <a:accent2>
        <a:srgbClr val="2399BB"/>
      </a:accent2>
      <a:accent3>
        <a:srgbClr val="1FBF92"/>
      </a:accent3>
      <a:accent4>
        <a:srgbClr val="FBAB18"/>
      </a:accent4>
      <a:accent5>
        <a:srgbClr val="A142C0"/>
      </a:accent5>
      <a:accent6>
        <a:srgbClr val="A67777"/>
      </a:accent6>
      <a:hlink>
        <a:srgbClr val="2399BB"/>
      </a:hlink>
      <a:folHlink>
        <a:srgbClr val="FBAB1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DE65-62ED-488B-B2A1-1034F22D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Report+Template+20190913.dotx</Template>
  <TotalTime>868</TotalTime>
  <Pages>39</Pages>
  <Words>10293</Words>
  <Characters>58673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Rosenbaum</dc:creator>
  <cp:keywords/>
  <dc:description/>
  <cp:lastModifiedBy>Liz Gephardt</cp:lastModifiedBy>
  <cp:revision>58</cp:revision>
  <dcterms:created xsi:type="dcterms:W3CDTF">2023-03-24T18:37:00Z</dcterms:created>
  <dcterms:modified xsi:type="dcterms:W3CDTF">2023-06-06T21:33:00Z</dcterms:modified>
</cp:coreProperties>
</file>